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tbl>
      <w:tblPr>
        <w:tblStyle w:val="2"/>
        <w:tblW w:w="0" w:type="auto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98"/>
        <w:gridCol w:w="2645"/>
        <w:gridCol w:w="16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粗黑宋简体" w:hAnsi="方正粗黑宋简体" w:eastAsia="方正粗黑宋简体" w:cs="方正粗黑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福清市</w:t>
            </w:r>
            <w:r>
              <w:rPr>
                <w:rFonts w:hint="default" w:ascii="方正粗黑宋简体" w:hAnsi="方正粗黑宋简体" w:eastAsia="方正粗黑宋简体" w:cs="方正粗黑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创新型中小企业推荐汇总表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各县（市）区工信部门：</w:t>
            </w:r>
            <w:r>
              <w:rPr>
                <w:rStyle w:val="5"/>
                <w:lang w:val="en-US" w:eastAsia="zh-CN" w:bidi="ar"/>
              </w:rPr>
              <w:t xml:space="preserve">   福清市工业和信息化局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是否满足4项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直通条件之一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福建思嘉新材料科技有限公司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91350181MA35EKD94K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福建越华晖实业有限公司</w:t>
            </w:r>
          </w:p>
        </w:tc>
        <w:tc>
          <w:tcPr>
            <w:tcW w:w="2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91350181MA32QKR10Q</w:t>
            </w:r>
          </w:p>
        </w:tc>
        <w:tc>
          <w:tcPr>
            <w:tcW w:w="1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mZlYzk3NDMzYzhkYmQ1YzdjMmNkZjhjYTkxZGYifQ=="/>
  </w:docVars>
  <w:rsids>
    <w:rsidRoot w:val="4CB57599"/>
    <w:rsid w:val="13D87583"/>
    <w:rsid w:val="190D2C12"/>
    <w:rsid w:val="27CF48A5"/>
    <w:rsid w:val="29DA5DAA"/>
    <w:rsid w:val="42D54876"/>
    <w:rsid w:val="477D1901"/>
    <w:rsid w:val="4CB57599"/>
    <w:rsid w:val="56EA7B13"/>
    <w:rsid w:val="597171DA"/>
    <w:rsid w:val="5C2B3AA8"/>
    <w:rsid w:val="741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2024-10-30T07:49:00Z</dcterms:created>
  <dc:creator>WPS_1730273843</dc:creator>
  <cp:lastModifiedBy>WPS_1730273843</cp:lastModifiedBy>
  <dcterms:modified xsi:type="dcterms:W3CDTF">2025-02-06T08:10:23Z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C63D40F2668146CB97AECBC00722BE52_11</vt:lpwstr>
  </property>
</Properties>
</file>