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363" w:rsidRPr="0006011B" w:rsidRDefault="00EA6363" w:rsidP="0006011B">
      <w:pPr>
        <w:spacing w:line="560" w:lineRule="exact"/>
        <w:rPr>
          <w:rStyle w:val="CharStyle13"/>
          <w:rFonts w:ascii="黑体" w:eastAsia="黑体" w:hAnsi="黑体" w:cs="黑体"/>
          <w:sz w:val="32"/>
          <w:szCs w:val="32"/>
          <w:lang w:eastAsia="zh-CN"/>
        </w:rPr>
      </w:pPr>
      <w:r w:rsidRPr="0006011B">
        <w:rPr>
          <w:rStyle w:val="CharStyle13"/>
          <w:rFonts w:ascii="黑体" w:eastAsia="黑体" w:hAnsi="黑体" w:cs="黑体" w:hint="eastAsia"/>
          <w:sz w:val="32"/>
          <w:szCs w:val="32"/>
        </w:rPr>
        <w:t>附件</w:t>
      </w:r>
      <w:r w:rsidRPr="0006011B">
        <w:rPr>
          <w:rStyle w:val="CharStyle13"/>
          <w:rFonts w:ascii="黑体" w:eastAsia="黑体" w:hAnsi="黑体" w:cs="黑体"/>
          <w:sz w:val="32"/>
          <w:szCs w:val="32"/>
        </w:rPr>
        <w:t>1</w:t>
      </w:r>
    </w:p>
    <w:p w:rsidR="00EA6363" w:rsidRDefault="00EA6363">
      <w:pPr>
        <w:jc w:val="center"/>
        <w:rPr>
          <w:rFonts w:ascii="宋体"/>
          <w:b/>
          <w:sz w:val="36"/>
          <w:szCs w:val="36"/>
        </w:rPr>
      </w:pPr>
      <w:r>
        <w:rPr>
          <w:rFonts w:ascii="宋体" w:hAnsi="宋体" w:hint="eastAsia"/>
          <w:b/>
          <w:sz w:val="36"/>
          <w:szCs w:val="36"/>
        </w:rPr>
        <w:t>支持新品种展示示范推广具体实施方案</w:t>
      </w:r>
    </w:p>
    <w:p w:rsidR="00EA6363" w:rsidRDefault="00EA6363">
      <w:pPr>
        <w:jc w:val="center"/>
        <w:rPr>
          <w:rFonts w:ascii="宋体"/>
          <w:b/>
          <w:sz w:val="36"/>
          <w:szCs w:val="36"/>
        </w:rPr>
      </w:pPr>
    </w:p>
    <w:p w:rsidR="00EA6363" w:rsidRDefault="00EA6363" w:rsidP="0006011B">
      <w:pPr>
        <w:ind w:firstLineChars="200" w:firstLine="31680"/>
        <w:rPr>
          <w:rFonts w:ascii="宋体"/>
          <w:b/>
          <w:sz w:val="32"/>
          <w:szCs w:val="32"/>
        </w:rPr>
      </w:pPr>
      <w:r>
        <w:rPr>
          <w:rFonts w:ascii="宋体" w:hAnsi="宋体" w:hint="eastAsia"/>
          <w:b/>
          <w:sz w:val="32"/>
          <w:szCs w:val="32"/>
        </w:rPr>
        <w:t>一、申报对象</w:t>
      </w:r>
      <w:r>
        <w:rPr>
          <w:rFonts w:ascii="宋体" w:hAnsi="宋体"/>
          <w:b/>
          <w:sz w:val="32"/>
          <w:szCs w:val="32"/>
        </w:rPr>
        <w:t xml:space="preserve"> </w:t>
      </w:r>
    </w:p>
    <w:p w:rsidR="00EA6363" w:rsidRDefault="00EA6363" w:rsidP="0006011B">
      <w:pPr>
        <w:ind w:firstLineChars="200" w:firstLine="31680"/>
        <w:rPr>
          <w:rFonts w:ascii="仿宋" w:eastAsia="仿宋" w:hAnsi="仿宋"/>
          <w:sz w:val="32"/>
          <w:szCs w:val="32"/>
        </w:rPr>
      </w:pPr>
      <w:r>
        <w:rPr>
          <w:rFonts w:ascii="仿宋" w:eastAsia="仿宋" w:hAnsi="仿宋" w:hint="eastAsia"/>
          <w:sz w:val="32"/>
          <w:szCs w:val="32"/>
        </w:rPr>
        <w:t>县（市、区）种子服务（种子管理、种业服务）站（中心）及承担相应职能的农技推广部门。</w:t>
      </w:r>
    </w:p>
    <w:p w:rsidR="00EA6363" w:rsidRDefault="00EA6363" w:rsidP="0006011B">
      <w:pPr>
        <w:ind w:firstLineChars="200" w:firstLine="31680"/>
        <w:rPr>
          <w:rFonts w:ascii="宋体"/>
          <w:b/>
          <w:sz w:val="32"/>
          <w:szCs w:val="32"/>
        </w:rPr>
      </w:pPr>
      <w:r>
        <w:rPr>
          <w:rFonts w:ascii="宋体" w:hAnsi="宋体" w:hint="eastAsia"/>
          <w:b/>
          <w:sz w:val="32"/>
          <w:szCs w:val="32"/>
        </w:rPr>
        <w:t>二、申报条件</w:t>
      </w:r>
    </w:p>
    <w:p w:rsidR="00EA6363" w:rsidRDefault="00EA6363" w:rsidP="0006011B">
      <w:pPr>
        <w:ind w:firstLineChars="200" w:firstLine="31680"/>
        <w:rPr>
          <w:rFonts w:ascii="仿宋" w:eastAsia="仿宋" w:hAnsi="仿宋"/>
          <w:sz w:val="32"/>
          <w:szCs w:val="32"/>
        </w:rPr>
      </w:pPr>
      <w:r>
        <w:rPr>
          <w:rFonts w:ascii="仿宋" w:eastAsia="仿宋" w:hAnsi="仿宋" w:hint="eastAsia"/>
          <w:sz w:val="32"/>
          <w:szCs w:val="32"/>
        </w:rPr>
        <w:t>申报对象须具备以下条件：</w:t>
      </w:r>
    </w:p>
    <w:p w:rsidR="00EA6363" w:rsidRDefault="00EA6363" w:rsidP="0006011B">
      <w:pPr>
        <w:ind w:firstLineChars="200"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具备较为固定的从事农作物品种试验评价及示范推广的技术人才队伍。</w:t>
      </w:r>
    </w:p>
    <w:p w:rsidR="00EA6363" w:rsidRDefault="00EA6363" w:rsidP="0006011B">
      <w:pPr>
        <w:ind w:firstLineChars="200"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自主拥有不少于</w:t>
      </w:r>
      <w:r>
        <w:rPr>
          <w:rFonts w:ascii="仿宋" w:eastAsia="仿宋" w:hAnsi="仿宋"/>
          <w:sz w:val="32"/>
          <w:szCs w:val="32"/>
        </w:rPr>
        <w:t>30</w:t>
      </w:r>
      <w:r>
        <w:rPr>
          <w:rFonts w:ascii="仿宋" w:eastAsia="仿宋" w:hAnsi="仿宋" w:hint="eastAsia"/>
          <w:sz w:val="32"/>
          <w:szCs w:val="32"/>
        </w:rPr>
        <w:t>亩以上试验示范基地，或能落实农业企业、种植大户联合实施农作物品种展示示范推广项目。</w:t>
      </w:r>
    </w:p>
    <w:p w:rsidR="00EA6363" w:rsidRDefault="00EA6363" w:rsidP="0006011B">
      <w:pPr>
        <w:ind w:firstLineChars="200" w:firstLine="31680"/>
        <w:rPr>
          <w:rFonts w:ascii="宋体"/>
          <w:b/>
          <w:sz w:val="32"/>
          <w:szCs w:val="32"/>
        </w:rPr>
      </w:pPr>
      <w:r>
        <w:rPr>
          <w:rFonts w:ascii="宋体" w:hAnsi="宋体" w:hint="eastAsia"/>
          <w:b/>
          <w:sz w:val="32"/>
          <w:szCs w:val="32"/>
        </w:rPr>
        <w:t>三、项目经费补助方式及标准</w:t>
      </w:r>
    </w:p>
    <w:p w:rsidR="00EA6363" w:rsidRDefault="00EA6363" w:rsidP="0006011B">
      <w:pPr>
        <w:ind w:firstLineChars="200"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农作物新品种展示补助标准：大田作物新品种每个展示点面积</w:t>
      </w:r>
      <w:r>
        <w:rPr>
          <w:rFonts w:ascii="仿宋" w:eastAsia="仿宋" w:hAnsi="仿宋"/>
          <w:sz w:val="32"/>
          <w:szCs w:val="32"/>
        </w:rPr>
        <w:t>5</w:t>
      </w:r>
      <w:r>
        <w:rPr>
          <w:rFonts w:ascii="仿宋" w:eastAsia="仿宋" w:hAnsi="仿宋" w:hint="eastAsia"/>
          <w:sz w:val="32"/>
          <w:szCs w:val="32"/>
        </w:rPr>
        <w:t>亩以上，展示品种</w:t>
      </w:r>
      <w:r>
        <w:rPr>
          <w:rFonts w:ascii="仿宋" w:eastAsia="仿宋" w:hAnsi="仿宋"/>
          <w:sz w:val="32"/>
          <w:szCs w:val="32"/>
        </w:rPr>
        <w:t>10</w:t>
      </w:r>
      <w:r>
        <w:rPr>
          <w:rFonts w:ascii="仿宋" w:eastAsia="仿宋" w:hAnsi="仿宋" w:hint="eastAsia"/>
          <w:sz w:val="32"/>
          <w:szCs w:val="32"/>
        </w:rPr>
        <w:t>个（含）以上补助</w:t>
      </w:r>
      <w:r>
        <w:rPr>
          <w:rFonts w:ascii="仿宋" w:eastAsia="仿宋" w:hAnsi="仿宋"/>
          <w:sz w:val="32"/>
          <w:szCs w:val="32"/>
        </w:rPr>
        <w:t>3</w:t>
      </w:r>
      <w:r>
        <w:rPr>
          <w:rFonts w:ascii="仿宋" w:eastAsia="仿宋" w:hAnsi="仿宋" w:hint="eastAsia"/>
          <w:sz w:val="32"/>
          <w:szCs w:val="32"/>
        </w:rPr>
        <w:t>万元；食用菌新品种每个展示点规模</w:t>
      </w:r>
      <w:r>
        <w:rPr>
          <w:rFonts w:ascii="仿宋" w:eastAsia="仿宋" w:hAnsi="仿宋"/>
          <w:sz w:val="32"/>
          <w:szCs w:val="32"/>
        </w:rPr>
        <w:t>5</w:t>
      </w:r>
      <w:r>
        <w:rPr>
          <w:rFonts w:ascii="仿宋" w:eastAsia="仿宋" w:hAnsi="仿宋" w:hint="eastAsia"/>
          <w:sz w:val="32"/>
          <w:szCs w:val="32"/>
        </w:rPr>
        <w:t>万袋以上，展示品种</w:t>
      </w:r>
      <w:r>
        <w:rPr>
          <w:rFonts w:ascii="仿宋" w:eastAsia="仿宋" w:hAnsi="仿宋"/>
          <w:sz w:val="32"/>
          <w:szCs w:val="32"/>
        </w:rPr>
        <w:t>10</w:t>
      </w:r>
      <w:r>
        <w:rPr>
          <w:rFonts w:ascii="仿宋" w:eastAsia="仿宋" w:hAnsi="仿宋" w:hint="eastAsia"/>
          <w:sz w:val="32"/>
          <w:szCs w:val="32"/>
        </w:rPr>
        <w:t>个（含）以上补助</w:t>
      </w:r>
      <w:r>
        <w:rPr>
          <w:rFonts w:ascii="仿宋" w:eastAsia="仿宋" w:hAnsi="仿宋"/>
          <w:sz w:val="32"/>
          <w:szCs w:val="32"/>
        </w:rPr>
        <w:t>3</w:t>
      </w:r>
      <w:r>
        <w:rPr>
          <w:rFonts w:ascii="仿宋" w:eastAsia="仿宋" w:hAnsi="仿宋" w:hint="eastAsia"/>
          <w:sz w:val="32"/>
          <w:szCs w:val="32"/>
        </w:rPr>
        <w:t>万元；果茶新品种每个展示点面积</w:t>
      </w:r>
      <w:r>
        <w:rPr>
          <w:rFonts w:ascii="仿宋" w:eastAsia="仿宋" w:hAnsi="仿宋"/>
          <w:sz w:val="32"/>
          <w:szCs w:val="32"/>
        </w:rPr>
        <w:t>2</w:t>
      </w:r>
      <w:r>
        <w:rPr>
          <w:rFonts w:ascii="仿宋" w:eastAsia="仿宋" w:hAnsi="仿宋" w:hint="eastAsia"/>
          <w:sz w:val="32"/>
          <w:szCs w:val="32"/>
        </w:rPr>
        <w:t>亩以上，展示品种</w:t>
      </w:r>
      <w:r>
        <w:rPr>
          <w:rFonts w:ascii="仿宋" w:eastAsia="仿宋" w:hAnsi="仿宋"/>
          <w:sz w:val="32"/>
          <w:szCs w:val="32"/>
        </w:rPr>
        <w:t>10</w:t>
      </w:r>
      <w:r>
        <w:rPr>
          <w:rFonts w:ascii="仿宋" w:eastAsia="仿宋" w:hAnsi="仿宋" w:hint="eastAsia"/>
          <w:sz w:val="32"/>
          <w:szCs w:val="32"/>
        </w:rPr>
        <w:t>个（含）以上补助</w:t>
      </w:r>
      <w:r>
        <w:rPr>
          <w:rFonts w:ascii="仿宋" w:eastAsia="仿宋" w:hAnsi="仿宋"/>
          <w:sz w:val="32"/>
          <w:szCs w:val="32"/>
        </w:rPr>
        <w:t>3</w:t>
      </w:r>
      <w:r>
        <w:rPr>
          <w:rFonts w:ascii="仿宋" w:eastAsia="仿宋" w:hAnsi="仿宋" w:hint="eastAsia"/>
          <w:sz w:val="32"/>
          <w:szCs w:val="32"/>
        </w:rPr>
        <w:t>万元。</w:t>
      </w:r>
    </w:p>
    <w:p w:rsidR="00EA6363" w:rsidRDefault="00EA6363" w:rsidP="0006011B">
      <w:pPr>
        <w:ind w:firstLineChars="200"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农作物新品种示范推广补助标准：大田作物新品种示范片面积达到</w:t>
      </w:r>
      <w:r>
        <w:rPr>
          <w:rFonts w:ascii="仿宋" w:eastAsia="仿宋" w:hAnsi="仿宋"/>
          <w:sz w:val="32"/>
          <w:szCs w:val="32"/>
        </w:rPr>
        <w:t>100</w:t>
      </w:r>
      <w:r>
        <w:rPr>
          <w:rFonts w:ascii="仿宋" w:eastAsia="仿宋" w:hAnsi="仿宋" w:hint="eastAsia"/>
          <w:sz w:val="32"/>
          <w:szCs w:val="32"/>
        </w:rPr>
        <w:t>亩以上的每个示范片补助</w:t>
      </w:r>
      <w:r>
        <w:rPr>
          <w:rFonts w:ascii="仿宋" w:eastAsia="仿宋" w:hAnsi="仿宋"/>
          <w:sz w:val="32"/>
          <w:szCs w:val="32"/>
        </w:rPr>
        <w:t>5</w:t>
      </w:r>
      <w:r>
        <w:rPr>
          <w:rFonts w:ascii="仿宋" w:eastAsia="仿宋" w:hAnsi="仿宋" w:hint="eastAsia"/>
          <w:sz w:val="32"/>
          <w:szCs w:val="32"/>
        </w:rPr>
        <w:t>万元；食用菌新品种示范片达到</w:t>
      </w:r>
      <w:r>
        <w:rPr>
          <w:rFonts w:ascii="仿宋" w:eastAsia="仿宋" w:hAnsi="仿宋"/>
          <w:sz w:val="32"/>
          <w:szCs w:val="32"/>
        </w:rPr>
        <w:t>100</w:t>
      </w:r>
      <w:r>
        <w:rPr>
          <w:rFonts w:ascii="仿宋" w:eastAsia="仿宋" w:hAnsi="仿宋" w:hint="eastAsia"/>
          <w:sz w:val="32"/>
          <w:szCs w:val="32"/>
        </w:rPr>
        <w:t>万袋以上的每个示范片补助</w:t>
      </w:r>
      <w:r>
        <w:rPr>
          <w:rFonts w:ascii="仿宋" w:eastAsia="仿宋" w:hAnsi="仿宋"/>
          <w:sz w:val="32"/>
          <w:szCs w:val="32"/>
        </w:rPr>
        <w:t>5</w:t>
      </w:r>
      <w:r>
        <w:rPr>
          <w:rFonts w:ascii="仿宋" w:eastAsia="仿宋" w:hAnsi="仿宋" w:hint="eastAsia"/>
          <w:sz w:val="32"/>
          <w:szCs w:val="32"/>
        </w:rPr>
        <w:t>万元；果茶示范片面积达</w:t>
      </w:r>
      <w:r>
        <w:rPr>
          <w:rFonts w:ascii="仿宋" w:eastAsia="仿宋" w:hAnsi="仿宋"/>
          <w:sz w:val="32"/>
          <w:szCs w:val="32"/>
        </w:rPr>
        <w:t>10</w:t>
      </w:r>
      <w:r>
        <w:rPr>
          <w:rFonts w:ascii="仿宋" w:eastAsia="仿宋" w:hAnsi="仿宋" w:hint="eastAsia"/>
          <w:sz w:val="32"/>
          <w:szCs w:val="32"/>
        </w:rPr>
        <w:t>亩以上的每个示范片补助</w:t>
      </w:r>
      <w:r>
        <w:rPr>
          <w:rFonts w:ascii="仿宋" w:eastAsia="仿宋" w:hAnsi="仿宋"/>
          <w:sz w:val="32"/>
          <w:szCs w:val="32"/>
        </w:rPr>
        <w:t>5</w:t>
      </w:r>
      <w:r>
        <w:rPr>
          <w:rFonts w:ascii="仿宋" w:eastAsia="仿宋" w:hAnsi="仿宋" w:hint="eastAsia"/>
          <w:sz w:val="32"/>
          <w:szCs w:val="32"/>
        </w:rPr>
        <w:t>万元。</w:t>
      </w:r>
    </w:p>
    <w:p w:rsidR="00EA6363" w:rsidRDefault="00EA6363" w:rsidP="0006011B">
      <w:pPr>
        <w:ind w:firstLineChars="200" w:firstLine="31680"/>
        <w:rPr>
          <w:rFonts w:ascii="宋体"/>
          <w:b/>
          <w:sz w:val="32"/>
          <w:szCs w:val="32"/>
        </w:rPr>
      </w:pPr>
      <w:r>
        <w:rPr>
          <w:rFonts w:ascii="宋体" w:hAnsi="宋体" w:hint="eastAsia"/>
          <w:b/>
          <w:sz w:val="32"/>
          <w:szCs w:val="32"/>
        </w:rPr>
        <w:t>四、申报材料</w:t>
      </w:r>
    </w:p>
    <w:p w:rsidR="00EA6363" w:rsidRDefault="00EA6363" w:rsidP="0006011B">
      <w:pPr>
        <w:ind w:firstLineChars="200" w:firstLine="31680"/>
        <w:rPr>
          <w:rFonts w:ascii="仿宋" w:eastAsia="仿宋" w:hAnsi="仿宋"/>
          <w:sz w:val="32"/>
          <w:szCs w:val="32"/>
        </w:rPr>
      </w:pPr>
      <w:r>
        <w:rPr>
          <w:rFonts w:ascii="仿宋" w:eastAsia="仿宋" w:hAnsi="仿宋" w:hint="eastAsia"/>
          <w:sz w:val="32"/>
          <w:szCs w:val="32"/>
        </w:rPr>
        <w:t>申报项目须提交如下材料：</w:t>
      </w:r>
    </w:p>
    <w:p w:rsidR="00EA6363" w:rsidRDefault="00EA6363" w:rsidP="0006011B">
      <w:pPr>
        <w:ind w:firstLineChars="200" w:firstLine="31680"/>
        <w:rPr>
          <w:rFonts w:ascii="仿宋" w:eastAsia="仿宋" w:hAnsi="仿宋"/>
          <w:b/>
          <w:sz w:val="32"/>
          <w:szCs w:val="32"/>
        </w:rPr>
      </w:pPr>
      <w:r>
        <w:rPr>
          <w:rFonts w:ascii="仿宋" w:eastAsia="仿宋" w:hAnsi="仿宋"/>
          <w:sz w:val="32"/>
          <w:szCs w:val="32"/>
        </w:rPr>
        <w:t>1.</w:t>
      </w:r>
      <w:r>
        <w:rPr>
          <w:rFonts w:ascii="仿宋" w:eastAsia="仿宋" w:hAnsi="仿宋" w:hint="eastAsia"/>
          <w:sz w:val="32"/>
          <w:szCs w:val="32"/>
        </w:rPr>
        <w:t>《福州市农作物品种展示示范推广项目申报表》（附件</w:t>
      </w:r>
      <w:r>
        <w:rPr>
          <w:rFonts w:ascii="仿宋" w:eastAsia="仿宋" w:hAnsi="仿宋"/>
          <w:sz w:val="32"/>
          <w:szCs w:val="32"/>
        </w:rPr>
        <w:t>2-1</w:t>
      </w:r>
      <w:r>
        <w:rPr>
          <w:rFonts w:ascii="仿宋" w:eastAsia="仿宋" w:hAnsi="仿宋" w:hint="eastAsia"/>
          <w:sz w:val="32"/>
          <w:szCs w:val="32"/>
        </w:rPr>
        <w:t>）；</w:t>
      </w:r>
      <w:r>
        <w:rPr>
          <w:rFonts w:ascii="仿宋" w:eastAsia="仿宋" w:hAnsi="仿宋"/>
          <w:b/>
          <w:sz w:val="32"/>
          <w:szCs w:val="32"/>
        </w:rPr>
        <w:t xml:space="preserve">  </w:t>
      </w:r>
    </w:p>
    <w:p w:rsidR="00EA6363" w:rsidRDefault="00EA6363" w:rsidP="0006011B">
      <w:pPr>
        <w:ind w:firstLineChars="200" w:firstLine="31680"/>
        <w:rPr>
          <w:rFonts w:ascii="仿宋" w:eastAsia="仿宋" w:hAnsi="仿宋"/>
          <w:b/>
          <w:sz w:val="32"/>
          <w:szCs w:val="32"/>
        </w:rPr>
      </w:pPr>
      <w:r>
        <w:rPr>
          <w:rFonts w:ascii="仿宋" w:eastAsia="仿宋" w:hAnsi="仿宋"/>
          <w:sz w:val="32"/>
          <w:szCs w:val="32"/>
        </w:rPr>
        <w:t>2.</w:t>
      </w:r>
      <w:r>
        <w:rPr>
          <w:rFonts w:ascii="仿宋" w:eastAsia="仿宋" w:hAnsi="仿宋" w:hint="eastAsia"/>
          <w:sz w:val="32"/>
          <w:szCs w:val="32"/>
        </w:rPr>
        <w:t>《福州市农作物品种展示示范推广项目汇总表》（附件</w:t>
      </w:r>
      <w:r>
        <w:rPr>
          <w:rFonts w:ascii="仿宋" w:eastAsia="仿宋" w:hAnsi="仿宋"/>
          <w:sz w:val="32"/>
          <w:szCs w:val="32"/>
        </w:rPr>
        <w:t>2-2</w:t>
      </w:r>
      <w:r>
        <w:rPr>
          <w:rFonts w:ascii="仿宋" w:eastAsia="仿宋" w:hAnsi="仿宋" w:hint="eastAsia"/>
          <w:sz w:val="32"/>
          <w:szCs w:val="32"/>
        </w:rPr>
        <w:t>）；</w:t>
      </w:r>
      <w:r>
        <w:rPr>
          <w:rFonts w:ascii="仿宋" w:eastAsia="仿宋" w:hAnsi="仿宋"/>
          <w:b/>
          <w:sz w:val="32"/>
          <w:szCs w:val="32"/>
        </w:rPr>
        <w:t xml:space="preserve">  </w:t>
      </w:r>
    </w:p>
    <w:p w:rsidR="00EA6363" w:rsidRDefault="00EA6363" w:rsidP="0006011B">
      <w:pPr>
        <w:ind w:firstLineChars="200" w:firstLine="316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县（市、区）农业农村及财政主管部门联合申报正式文件。</w:t>
      </w:r>
    </w:p>
    <w:p w:rsidR="00EA6363" w:rsidRDefault="00EA6363" w:rsidP="0006011B">
      <w:pPr>
        <w:ind w:firstLineChars="200" w:firstLine="31680"/>
        <w:rPr>
          <w:rFonts w:ascii="仿宋" w:eastAsia="仿宋" w:hAnsi="仿宋"/>
          <w:sz w:val="32"/>
          <w:szCs w:val="32"/>
        </w:rPr>
      </w:pPr>
      <w:r>
        <w:rPr>
          <w:rFonts w:ascii="仿宋" w:eastAsia="仿宋" w:hAnsi="仿宋" w:hint="eastAsia"/>
          <w:sz w:val="32"/>
          <w:szCs w:val="32"/>
        </w:rPr>
        <w:t>以上材料一式两份。</w:t>
      </w:r>
    </w:p>
    <w:p w:rsidR="00EA6363" w:rsidRDefault="00EA6363" w:rsidP="0006011B">
      <w:pPr>
        <w:ind w:firstLineChars="200" w:firstLine="31680"/>
        <w:rPr>
          <w:rFonts w:ascii="宋体"/>
          <w:b/>
          <w:sz w:val="32"/>
          <w:szCs w:val="32"/>
        </w:rPr>
      </w:pPr>
      <w:r>
        <w:rPr>
          <w:rFonts w:ascii="宋体" w:hAnsi="宋体" w:hint="eastAsia"/>
          <w:b/>
          <w:sz w:val="32"/>
          <w:szCs w:val="32"/>
        </w:rPr>
        <w:t>五、申报程序</w:t>
      </w:r>
    </w:p>
    <w:p w:rsidR="00EA6363" w:rsidRDefault="00EA6363" w:rsidP="0006011B">
      <w:pPr>
        <w:ind w:firstLineChars="200" w:firstLine="31680"/>
        <w:rPr>
          <w:rFonts w:ascii="仿宋" w:eastAsia="仿宋" w:hAnsi="仿宋"/>
          <w:sz w:val="32"/>
          <w:szCs w:val="32"/>
        </w:rPr>
      </w:pPr>
      <w:r>
        <w:rPr>
          <w:rFonts w:ascii="仿宋" w:eastAsia="仿宋" w:hAnsi="仿宋" w:hint="eastAsia"/>
          <w:sz w:val="32"/>
          <w:szCs w:val="32"/>
        </w:rPr>
        <w:t>按属地管理原则逐级申报，县（市、区）申报单位向属地农业农村主管部门提交申请材料（附件</w:t>
      </w:r>
      <w:r>
        <w:rPr>
          <w:rFonts w:ascii="仿宋" w:eastAsia="仿宋" w:hAnsi="仿宋"/>
          <w:sz w:val="32"/>
          <w:szCs w:val="32"/>
        </w:rPr>
        <w:t>2-1</w:t>
      </w:r>
      <w:r>
        <w:rPr>
          <w:rFonts w:ascii="仿宋" w:eastAsia="仿宋" w:hAnsi="仿宋" w:hint="eastAsia"/>
          <w:sz w:val="32"/>
          <w:szCs w:val="32"/>
        </w:rPr>
        <w:t>、附件</w:t>
      </w:r>
      <w:r>
        <w:rPr>
          <w:rFonts w:ascii="仿宋" w:eastAsia="仿宋" w:hAnsi="仿宋"/>
          <w:sz w:val="32"/>
          <w:szCs w:val="32"/>
        </w:rPr>
        <w:t>2-2</w:t>
      </w:r>
      <w:r>
        <w:rPr>
          <w:rFonts w:ascii="仿宋" w:eastAsia="仿宋" w:hAnsi="仿宋" w:hint="eastAsia"/>
          <w:sz w:val="32"/>
          <w:szCs w:val="32"/>
        </w:rPr>
        <w:t>），县（市、区）农业农村、财政主管部门按规定审核材料，并联合行文报市农业农村局、市财政局，申报材料和行文一式两份</w:t>
      </w:r>
      <w:bookmarkStart w:id="0" w:name="_GoBack"/>
      <w:bookmarkEnd w:id="0"/>
      <w:r>
        <w:rPr>
          <w:rFonts w:ascii="仿宋" w:eastAsia="仿宋" w:hAnsi="仿宋" w:hint="eastAsia"/>
          <w:sz w:val="32"/>
          <w:szCs w:val="32"/>
        </w:rPr>
        <w:t>。</w:t>
      </w:r>
    </w:p>
    <w:p w:rsidR="00EA6363" w:rsidRDefault="00EA6363" w:rsidP="0006011B">
      <w:pPr>
        <w:ind w:firstLineChars="200" w:firstLine="31680"/>
        <w:rPr>
          <w:rFonts w:ascii="仿宋" w:eastAsia="仿宋" w:hAnsi="仿宋"/>
          <w:sz w:val="32"/>
          <w:szCs w:val="32"/>
        </w:rPr>
      </w:pPr>
      <w:r>
        <w:rPr>
          <w:rFonts w:ascii="仿宋" w:eastAsia="仿宋" w:hAnsi="仿宋" w:hint="eastAsia"/>
          <w:sz w:val="32"/>
          <w:szCs w:val="32"/>
        </w:rPr>
        <w:t>联系方式：福州市种子服务站，电话：</w:t>
      </w:r>
      <w:r>
        <w:rPr>
          <w:rFonts w:ascii="仿宋" w:eastAsia="仿宋" w:hAnsi="仿宋"/>
          <w:sz w:val="32"/>
          <w:szCs w:val="32"/>
        </w:rPr>
        <w:t>0591-87336313</w:t>
      </w:r>
    </w:p>
    <w:p w:rsidR="00EA6363" w:rsidRDefault="00EA6363" w:rsidP="0006011B">
      <w:pPr>
        <w:ind w:firstLineChars="200" w:firstLine="31680"/>
        <w:rPr>
          <w:rFonts w:ascii="仿宋" w:eastAsia="仿宋" w:hAnsi="仿宋"/>
          <w:sz w:val="32"/>
          <w:szCs w:val="32"/>
        </w:rPr>
      </w:pPr>
      <w:r>
        <w:rPr>
          <w:rFonts w:ascii="仿宋" w:eastAsia="仿宋" w:hAnsi="仿宋" w:hint="eastAsia"/>
          <w:sz w:val="32"/>
          <w:szCs w:val="32"/>
        </w:rPr>
        <w:t>传真：</w:t>
      </w:r>
      <w:r>
        <w:rPr>
          <w:rFonts w:ascii="仿宋" w:eastAsia="仿宋" w:hAnsi="仿宋"/>
          <w:sz w:val="32"/>
          <w:szCs w:val="32"/>
        </w:rPr>
        <w:t>0591-83379036</w:t>
      </w:r>
      <w:r>
        <w:rPr>
          <w:rFonts w:ascii="仿宋" w:eastAsia="仿宋" w:hAnsi="仿宋" w:hint="eastAsia"/>
          <w:sz w:val="32"/>
          <w:szCs w:val="32"/>
        </w:rPr>
        <w:t>，邮箱：</w:t>
      </w:r>
      <w:r>
        <w:rPr>
          <w:rFonts w:ascii="仿宋" w:eastAsia="仿宋" w:hAnsi="仿宋"/>
          <w:sz w:val="32"/>
          <w:szCs w:val="32"/>
        </w:rPr>
        <w:t>fzszgz@163.com</w:t>
      </w:r>
      <w:r>
        <w:rPr>
          <w:rFonts w:ascii="仿宋" w:eastAsia="仿宋" w:hAnsi="仿宋" w:hint="eastAsia"/>
          <w:sz w:val="32"/>
          <w:szCs w:val="32"/>
        </w:rPr>
        <w:t>。</w:t>
      </w:r>
    </w:p>
    <w:p w:rsidR="00EA6363" w:rsidRDefault="00EA6363">
      <w:pPr>
        <w:rPr>
          <w:rFonts w:ascii="仿宋" w:eastAsia="仿宋" w:hAnsi="仿宋"/>
          <w:sz w:val="32"/>
          <w:szCs w:val="32"/>
        </w:rPr>
      </w:pPr>
    </w:p>
    <w:p w:rsidR="00EA6363" w:rsidRDefault="00EA6363" w:rsidP="00985762">
      <w:pPr>
        <w:ind w:firstLineChars="300" w:firstLine="31680"/>
        <w:rPr>
          <w:rFonts w:ascii="仿宋" w:eastAsia="仿宋" w:hAnsi="仿宋"/>
          <w:sz w:val="32"/>
          <w:szCs w:val="32"/>
        </w:rPr>
      </w:pPr>
    </w:p>
    <w:p w:rsidR="00EA6363" w:rsidRDefault="00EA6363" w:rsidP="00985762">
      <w:pPr>
        <w:ind w:firstLineChars="300" w:firstLine="31680"/>
        <w:rPr>
          <w:rFonts w:ascii="仿宋" w:eastAsia="仿宋" w:hAnsi="仿宋"/>
          <w:sz w:val="32"/>
          <w:szCs w:val="32"/>
        </w:rPr>
      </w:pPr>
    </w:p>
    <w:p w:rsidR="00EA6363" w:rsidRDefault="00EA6363" w:rsidP="0006011B">
      <w:pPr>
        <w:rPr>
          <w:rFonts w:ascii="仿宋" w:eastAsia="仿宋" w:hAnsi="仿宋"/>
          <w:sz w:val="32"/>
          <w:szCs w:val="32"/>
        </w:rPr>
      </w:pPr>
    </w:p>
    <w:sectPr w:rsidR="00EA6363" w:rsidSect="00373F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ViN2YwYjU0MGM3MDRhODgwNzUzZDlhNjI4MWQ0OWMifQ=="/>
  </w:docVars>
  <w:rsids>
    <w:rsidRoot w:val="0014030B"/>
    <w:rsid w:val="0006011B"/>
    <w:rsid w:val="00100A23"/>
    <w:rsid w:val="0014030B"/>
    <w:rsid w:val="001456FE"/>
    <w:rsid w:val="001C3E06"/>
    <w:rsid w:val="001F3F76"/>
    <w:rsid w:val="00213DA7"/>
    <w:rsid w:val="00214ECE"/>
    <w:rsid w:val="002446E8"/>
    <w:rsid w:val="002E09AE"/>
    <w:rsid w:val="002F0AC5"/>
    <w:rsid w:val="003020C0"/>
    <w:rsid w:val="00373FCE"/>
    <w:rsid w:val="003B66A0"/>
    <w:rsid w:val="003D5330"/>
    <w:rsid w:val="004D06A1"/>
    <w:rsid w:val="00532EB0"/>
    <w:rsid w:val="00597E28"/>
    <w:rsid w:val="005B71E5"/>
    <w:rsid w:val="005D0548"/>
    <w:rsid w:val="005F0E47"/>
    <w:rsid w:val="00624FE9"/>
    <w:rsid w:val="00645B87"/>
    <w:rsid w:val="006D5416"/>
    <w:rsid w:val="007018EB"/>
    <w:rsid w:val="00791C40"/>
    <w:rsid w:val="007A02C6"/>
    <w:rsid w:val="008228A8"/>
    <w:rsid w:val="008930C1"/>
    <w:rsid w:val="00936B0C"/>
    <w:rsid w:val="0097492E"/>
    <w:rsid w:val="00985762"/>
    <w:rsid w:val="00A82839"/>
    <w:rsid w:val="00AD52E6"/>
    <w:rsid w:val="00B04F91"/>
    <w:rsid w:val="00B34714"/>
    <w:rsid w:val="00BA7BC6"/>
    <w:rsid w:val="00BB541D"/>
    <w:rsid w:val="00C24AE1"/>
    <w:rsid w:val="00C40491"/>
    <w:rsid w:val="00C70AF3"/>
    <w:rsid w:val="00C97376"/>
    <w:rsid w:val="00CA5DFB"/>
    <w:rsid w:val="00CE29F3"/>
    <w:rsid w:val="00D10A44"/>
    <w:rsid w:val="00D40E20"/>
    <w:rsid w:val="00D72F96"/>
    <w:rsid w:val="00D97215"/>
    <w:rsid w:val="00DE36D8"/>
    <w:rsid w:val="00E73FE5"/>
    <w:rsid w:val="00EA6363"/>
    <w:rsid w:val="00FA1678"/>
    <w:rsid w:val="00FB29B0"/>
    <w:rsid w:val="00FE1401"/>
    <w:rsid w:val="11052878"/>
    <w:rsid w:val="23333275"/>
    <w:rsid w:val="2A806476"/>
    <w:rsid w:val="31D075D7"/>
    <w:rsid w:val="327F75B0"/>
    <w:rsid w:val="35C10BB4"/>
    <w:rsid w:val="45857508"/>
    <w:rsid w:val="47B70069"/>
    <w:rsid w:val="5AA955EF"/>
    <w:rsid w:val="5DA64068"/>
    <w:rsid w:val="609B00D0"/>
    <w:rsid w:val="65BA4B55"/>
    <w:rsid w:val="6E930D4C"/>
    <w:rsid w:val="704E2A69"/>
    <w:rsid w:val="760A0098"/>
    <w:rsid w:val="7A0441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FC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3FC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73FCE"/>
    <w:rPr>
      <w:rFonts w:cs="Times New Roman"/>
      <w:sz w:val="18"/>
      <w:szCs w:val="18"/>
    </w:rPr>
  </w:style>
  <w:style w:type="paragraph" w:styleId="Header">
    <w:name w:val="header"/>
    <w:basedOn w:val="Normal"/>
    <w:link w:val="HeaderChar"/>
    <w:uiPriority w:val="99"/>
    <w:rsid w:val="00373FC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73FCE"/>
    <w:rPr>
      <w:rFonts w:cs="Times New Roman"/>
      <w:sz w:val="18"/>
      <w:szCs w:val="18"/>
    </w:rPr>
  </w:style>
  <w:style w:type="character" w:customStyle="1" w:styleId="CharStyle3">
    <w:name w:val="Char Style 3"/>
    <w:basedOn w:val="DefaultParagraphFont"/>
    <w:link w:val="Style2"/>
    <w:uiPriority w:val="99"/>
    <w:locked/>
    <w:rsid w:val="0006011B"/>
    <w:rPr>
      <w:rFonts w:ascii="宋体" w:eastAsia="宋体" w:cs="Times New Roman"/>
      <w:sz w:val="28"/>
      <w:szCs w:val="28"/>
      <w:lang w:val="zh-CN" w:bidi="ar-SA"/>
    </w:rPr>
  </w:style>
  <w:style w:type="paragraph" w:customStyle="1" w:styleId="Style2">
    <w:name w:val="Style 2"/>
    <w:basedOn w:val="Normal"/>
    <w:link w:val="CharStyle3"/>
    <w:uiPriority w:val="99"/>
    <w:rsid w:val="0006011B"/>
    <w:pPr>
      <w:spacing w:after="160" w:line="408" w:lineRule="auto"/>
      <w:ind w:firstLine="400"/>
      <w:jc w:val="left"/>
    </w:pPr>
    <w:rPr>
      <w:rFonts w:ascii="宋体" w:hAnsi="Times New Roman"/>
      <w:kern w:val="0"/>
      <w:sz w:val="28"/>
      <w:szCs w:val="28"/>
      <w:lang w:val="zh-CN"/>
    </w:rPr>
  </w:style>
  <w:style w:type="character" w:customStyle="1" w:styleId="CharStyle13">
    <w:name w:val="Char Style 13"/>
    <w:basedOn w:val="DefaultParagraphFont"/>
    <w:link w:val="Style12"/>
    <w:uiPriority w:val="99"/>
    <w:locked/>
    <w:rsid w:val="0006011B"/>
    <w:rPr>
      <w:rFonts w:ascii="宋体" w:eastAsia="宋体" w:cs="Times New Roman"/>
      <w:sz w:val="40"/>
      <w:szCs w:val="40"/>
      <w:lang w:val="zh-CN" w:bidi="ar-SA"/>
    </w:rPr>
  </w:style>
  <w:style w:type="paragraph" w:customStyle="1" w:styleId="Style12">
    <w:name w:val="Style 12"/>
    <w:basedOn w:val="Normal"/>
    <w:link w:val="CharStyle13"/>
    <w:uiPriority w:val="99"/>
    <w:rsid w:val="0006011B"/>
    <w:pPr>
      <w:spacing w:after="280" w:line="259" w:lineRule="auto"/>
      <w:jc w:val="center"/>
      <w:outlineLvl w:val="0"/>
    </w:pPr>
    <w:rPr>
      <w:rFonts w:ascii="宋体" w:hAnsi="Times New Roman"/>
      <w:kern w:val="0"/>
      <w:sz w:val="40"/>
      <w:szCs w:val="40"/>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Pages>
  <Words>110</Words>
  <Characters>628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Sky123.Org</cp:lastModifiedBy>
  <cp:revision>56</cp:revision>
  <dcterms:created xsi:type="dcterms:W3CDTF">2023-02-21T02:17:00Z</dcterms:created>
  <dcterms:modified xsi:type="dcterms:W3CDTF">2024-01-08T06:50:00Z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314A3ACD33FA4D7DB9680E95940B95FB_12</vt:lpwstr>
  </property>
</Properties>
</file>