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福清市中医院2021年编外专业技术人员岗位需求表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岗位名称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需求专业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学历要求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招聘人数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4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护理人员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护理学类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大专及以上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须持有护士执业证书；有急诊科经验者优先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检验人员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医学检验类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大专及以上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基建科科员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工程类专业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大专及以上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需有满5年以上相关工作证明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4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行政办公人员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文秘类专业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本科及以上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有较强的文字功底；有文秘经验者优先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17062"/>
    <w:rsid w:val="02927FFC"/>
    <w:rsid w:val="4B817062"/>
    <w:rsid w:val="5EB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2021-02-02T02:46:00Z</dcterms:created>
  <dc:creator>白い星砂</dc:creator>
  <cp:lastModifiedBy>白い星砂</cp:lastModifiedBy>
  <dcterms:modified xsi:type="dcterms:W3CDTF">2021-02-02T03:01:07Z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