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8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91"/>
        <w:gridCol w:w="4732"/>
        <w:gridCol w:w="2126"/>
        <w:gridCol w:w="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92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atLeast"/>
              <w:ind w:left="0" w:right="0"/>
              <w:jc w:val="center"/>
            </w:pPr>
            <w:bookmarkStart w:id="0" w:name="_GoBack"/>
            <w:r>
              <w:rPr>
                <w:b/>
                <w:sz w:val="44"/>
                <w:szCs w:val="44"/>
              </w:rPr>
              <w:t>福清市2017年国民经济和社会发展计划</w:t>
            </w:r>
            <w:r>
              <w:rPr>
                <w:snapToGrid w:val="0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 w:line="600" w:lineRule="atLeast"/>
              <w:ind w:left="0" w:right="0"/>
              <w:jc w:val="center"/>
            </w:pPr>
            <w:r>
              <w:rPr>
                <w:b/>
                <w:sz w:val="44"/>
                <w:szCs w:val="44"/>
              </w:rPr>
              <w:t>执行情况及2018年计划草案名词解释</w:t>
            </w:r>
            <w:bookmarkEnd w:id="0"/>
            <w:r>
              <w:rPr>
                <w:snapToGrid w:val="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0" w:hRule="atLeast"/>
          <w:jc w:val="center"/>
        </w:trPr>
        <w:tc>
          <w:tcPr>
            <w:tcW w:w="2291" w:type="dxa"/>
            <w:tcBorders>
              <w:top w:val="double" w:color="000000" w:sz="2" w:space="0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词   汇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double" w:color="000000" w:sz="2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注        释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26" w:type="dxa"/>
            <w:tcBorders>
              <w:top w:val="double" w:color="000000" w:sz="2" w:space="0"/>
              <w:left w:val="nil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sz w:val="24"/>
                <w:szCs w:val="24"/>
              </w:rPr>
              <w:t>所在页码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“三大行动计划”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即生态环保、项目建设、产业发展三大行动计划。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1、4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5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“两大工程”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即文明城市创建、美丽乡村建设两大工程。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“三品一标”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即无公害农产品、绿色食品、有机农产品和农产品地理标志。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7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“新三板”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即全国中小企业股份转让系统，是经国务院批准设立的全国性证券交易场所，为非上市股份有限公司的股份公开转让、融资、并购等相关业务提供服务。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“ABC类人才”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根据《福建省引进高层次人才评价认定办法》审核确认的杰出人才、创业创新领军人才、急需紧缺创业创新人才。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4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“十三五”规划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国民经济和社会发展第十三个五年规划纲要，简称“十三五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”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规划（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2016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－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2020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年）。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6、9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“幸福教育2+1”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加强校园文化建设三大工程：以阅读为底色的书香校园、以体育为亮点的阳光校园、以艺术为特色的魅力校园。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4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“春风行动”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由国家劳动和社会保障部发起、专门为进城农民工提供就业服务</w:t>
            </w:r>
            <w: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7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“PPP”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即政府和社会资本合作。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“双创”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即“大众创业、万众创新”。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3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“五个国际”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即国际深水大港、国际食品产业园、国际创业小镇、国际跨境电商平台、国际港湾城市。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4、11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“三无”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即无中生有、无孔不入、无微不至。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4、11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“五个一批”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指“谋划一批、签约一批、开工一批、投产一批、增资一批”项目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“三去一降一补”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即去产能、去库存、去杠杆、降成本、补短板五大任务。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11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“三权分置”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农村土地所有权、承包权、经营权三权分置,经营权流转的制度。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13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“放管服”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即简政放权、放管结合、优化服务。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  <w:jc w:val="center"/>
        </w:trPr>
        <w:tc>
          <w:tcPr>
            <w:tcW w:w="2291" w:type="dxa"/>
            <w:tcBorders>
              <w:top w:val="nil"/>
              <w:left w:val="double" w:color="000000" w:sz="2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4"/>
                <w:szCs w:val="24"/>
              </w:rPr>
              <w:t>海丝</w:t>
            </w:r>
            <w:r>
              <w:rPr>
                <w:snapToGrid w:val="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7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即21世纪海上丝绸之路。</w:t>
            </w:r>
            <w: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8" w:space="0"/>
              <w:right w:val="double" w:color="000000" w:sz="2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14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137" w:type="dxa"/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311E3"/>
    <w:rsid w:val="0F9311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2018-07-27T08:00:00Z</dcterms:created>
  <dc:creator>Administrator</dc:creator>
  <cp:lastModifiedBy>Administrator</cp:lastModifiedBy>
  <dcterms:modified xsi:type="dcterms:W3CDTF">2018-07-27T08:04:08Z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