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C1C" w:rsidRPr="00667483" w:rsidRDefault="0078012D">
      <w:pPr>
        <w:spacing w:line="540" w:lineRule="auto"/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 w:hint="eastAsia"/>
          <w:b/>
          <w:sz w:val="32"/>
          <w:szCs w:val="32"/>
        </w:rPr>
        <w:t>附件</w:t>
      </w:r>
    </w:p>
    <w:p w:rsidR="0078012D" w:rsidRPr="00667483" w:rsidRDefault="008933CF" w:rsidP="008933CF">
      <w:pPr>
        <w:spacing w:line="540" w:lineRule="auto"/>
        <w:jc w:val="center"/>
        <w:rPr>
          <w:rFonts w:ascii="仿宋_GB2312" w:eastAsia="仿宋_GB2312"/>
          <w:b/>
          <w:sz w:val="36"/>
          <w:szCs w:val="32"/>
        </w:rPr>
      </w:pPr>
      <w:r>
        <w:rPr>
          <w:rFonts w:ascii="仿宋_GB2312" w:eastAsia="仿宋_GB2312" w:hint="eastAsia"/>
          <w:b/>
          <w:sz w:val="36"/>
          <w:szCs w:val="32"/>
        </w:rPr>
        <w:t>《</w:t>
      </w:r>
      <w:r w:rsidR="002823DD" w:rsidRPr="002823DD">
        <w:rPr>
          <w:rFonts w:ascii="仿宋_GB2312" w:eastAsia="仿宋_GB2312" w:hint="eastAsia"/>
          <w:b/>
          <w:sz w:val="36"/>
          <w:szCs w:val="32"/>
        </w:rPr>
        <w:t>福清市三山镇瑶湖公园北侧地块控制性详细规划</w:t>
      </w:r>
      <w:r>
        <w:rPr>
          <w:rFonts w:ascii="仿宋_GB2312" w:eastAsia="仿宋_GB2312" w:hint="eastAsia"/>
          <w:b/>
          <w:sz w:val="36"/>
          <w:szCs w:val="32"/>
        </w:rPr>
        <w:t>》</w:t>
      </w:r>
      <w:r w:rsidR="00966A38">
        <w:rPr>
          <w:rFonts w:ascii="仿宋_GB2312" w:eastAsia="仿宋_GB2312" w:hint="eastAsia"/>
          <w:b/>
          <w:sz w:val="36"/>
          <w:szCs w:val="32"/>
        </w:rPr>
        <w:t>的</w:t>
      </w:r>
      <w:bookmarkStart w:id="0" w:name="_GoBack"/>
      <w:bookmarkEnd w:id="0"/>
      <w:r w:rsidR="0078012D" w:rsidRPr="00667483">
        <w:rPr>
          <w:rFonts w:ascii="仿宋_GB2312" w:eastAsia="仿宋_GB2312" w:hint="eastAsia"/>
          <w:b/>
          <w:sz w:val="36"/>
          <w:szCs w:val="32"/>
        </w:rPr>
        <w:t>主要内容及规划图纸</w:t>
      </w:r>
    </w:p>
    <w:p w:rsidR="0078012D" w:rsidRPr="0078012D" w:rsidRDefault="0078012D" w:rsidP="002823DD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一</w:t>
      </w:r>
      <w:r w:rsidR="002823DD">
        <w:rPr>
          <w:rFonts w:ascii="仿宋_GB2312" w:eastAsia="仿宋_GB2312" w:hint="eastAsia"/>
          <w:b/>
          <w:sz w:val="32"/>
          <w:szCs w:val="32"/>
        </w:rPr>
        <w:t>、</w:t>
      </w:r>
      <w:r w:rsidRPr="0078012D">
        <w:rPr>
          <w:rFonts w:ascii="仿宋_GB2312" w:eastAsia="仿宋_GB2312" w:hint="eastAsia"/>
          <w:b/>
          <w:sz w:val="32"/>
          <w:szCs w:val="32"/>
        </w:rPr>
        <w:t>区位及规划范围</w:t>
      </w:r>
    </w:p>
    <w:p w:rsidR="002823DD" w:rsidRDefault="002823DD" w:rsidP="002823DD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23DD">
        <w:rPr>
          <w:rFonts w:ascii="仿宋_GB2312" w:eastAsia="仿宋_GB2312" w:hint="eastAsia"/>
          <w:sz w:val="32"/>
          <w:szCs w:val="32"/>
        </w:rPr>
        <w:t>本次规划区位于福清市三山镇区西南侧，</w:t>
      </w:r>
      <w:proofErr w:type="gramStart"/>
      <w:r w:rsidRPr="002823DD">
        <w:rPr>
          <w:rFonts w:ascii="仿宋_GB2312" w:eastAsia="仿宋_GB2312" w:hint="eastAsia"/>
          <w:sz w:val="32"/>
          <w:szCs w:val="32"/>
        </w:rPr>
        <w:t>韩瑶村</w:t>
      </w:r>
      <w:proofErr w:type="gramEnd"/>
      <w:r w:rsidRPr="002823DD">
        <w:rPr>
          <w:rFonts w:ascii="仿宋_GB2312" w:eastAsia="仿宋_GB2312" w:hint="eastAsia"/>
          <w:sz w:val="32"/>
          <w:szCs w:val="32"/>
        </w:rPr>
        <w:t>东侧，距三山镇区12公里，距福清市区35公里，交通便捷。规划范围西</w:t>
      </w:r>
      <w:proofErr w:type="gramStart"/>
      <w:r w:rsidRPr="002823DD">
        <w:rPr>
          <w:rFonts w:ascii="仿宋_GB2312" w:eastAsia="仿宋_GB2312" w:hint="eastAsia"/>
          <w:sz w:val="32"/>
          <w:szCs w:val="32"/>
        </w:rPr>
        <w:t>至韩瑶村</w:t>
      </w:r>
      <w:proofErr w:type="gramEnd"/>
      <w:r w:rsidRPr="002823DD">
        <w:rPr>
          <w:rFonts w:ascii="仿宋_GB2312" w:eastAsia="仿宋_GB2312" w:hint="eastAsia"/>
          <w:sz w:val="32"/>
          <w:szCs w:val="32"/>
        </w:rPr>
        <w:t>村委会，东至</w:t>
      </w:r>
      <w:proofErr w:type="gramStart"/>
      <w:r w:rsidRPr="002823DD">
        <w:rPr>
          <w:rFonts w:ascii="仿宋_GB2312" w:eastAsia="仿宋_GB2312" w:hint="eastAsia"/>
          <w:sz w:val="32"/>
          <w:szCs w:val="32"/>
        </w:rPr>
        <w:t>韩瑶路</w:t>
      </w:r>
      <w:proofErr w:type="gramEnd"/>
      <w:r w:rsidRPr="002823DD">
        <w:rPr>
          <w:rFonts w:ascii="仿宋_GB2312" w:eastAsia="仿宋_GB2312" w:hint="eastAsia"/>
          <w:sz w:val="32"/>
          <w:szCs w:val="32"/>
        </w:rPr>
        <w:t>，南至楼前山，</w:t>
      </w:r>
      <w:proofErr w:type="gramStart"/>
      <w:r w:rsidRPr="002823DD">
        <w:rPr>
          <w:rFonts w:ascii="仿宋_GB2312" w:eastAsia="仿宋_GB2312" w:hint="eastAsia"/>
          <w:sz w:val="32"/>
          <w:szCs w:val="32"/>
        </w:rPr>
        <w:t>北至韩瑶山</w:t>
      </w:r>
      <w:proofErr w:type="gramEnd"/>
      <w:r w:rsidRPr="002823DD">
        <w:rPr>
          <w:rFonts w:ascii="仿宋_GB2312" w:eastAsia="仿宋_GB2312" w:hint="eastAsia"/>
          <w:sz w:val="32"/>
          <w:szCs w:val="32"/>
        </w:rPr>
        <w:t>，规划用地总面积4公顷。</w:t>
      </w:r>
    </w:p>
    <w:p w:rsidR="002823DD" w:rsidRDefault="002823DD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二</w:t>
      </w:r>
      <w:r>
        <w:rPr>
          <w:rFonts w:ascii="仿宋_GB2312" w:eastAsia="仿宋_GB2312"/>
          <w:b/>
          <w:sz w:val="32"/>
          <w:szCs w:val="32"/>
        </w:rPr>
        <w:t>、规模与用地布局</w:t>
      </w:r>
    </w:p>
    <w:p w:rsidR="002823DD" w:rsidRPr="007754D0" w:rsidRDefault="00531310" w:rsidP="007754D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754D0">
        <w:rPr>
          <w:rFonts w:ascii="仿宋_GB2312" w:eastAsia="仿宋_GB2312" w:hint="eastAsia"/>
          <w:sz w:val="32"/>
          <w:szCs w:val="32"/>
        </w:rPr>
        <w:t>地块用地性质分类和代码均采用国标《城市用地分类与规划建设用地标准（GB</w:t>
      </w:r>
      <w:r w:rsidRPr="007754D0">
        <w:rPr>
          <w:rFonts w:ascii="仿宋_GB2312" w:eastAsia="仿宋_GB2312"/>
          <w:sz w:val="32"/>
          <w:szCs w:val="32"/>
        </w:rPr>
        <w:t xml:space="preserve"> 50137-2011</w:t>
      </w:r>
      <w:r w:rsidRPr="007754D0">
        <w:rPr>
          <w:rFonts w:ascii="仿宋_GB2312" w:eastAsia="仿宋_GB2312" w:hint="eastAsia"/>
          <w:sz w:val="32"/>
          <w:szCs w:val="32"/>
        </w:rPr>
        <w:t>）》</w:t>
      </w:r>
      <w:r w:rsidRPr="007754D0">
        <w:rPr>
          <w:rFonts w:ascii="仿宋_GB2312" w:eastAsia="仿宋_GB2312"/>
          <w:sz w:val="32"/>
          <w:szCs w:val="32"/>
        </w:rPr>
        <w:t>。地块350181-61-A-01用地性质为B2（</w:t>
      </w:r>
      <w:r w:rsidRPr="007754D0">
        <w:rPr>
          <w:rFonts w:ascii="仿宋_GB2312" w:eastAsia="仿宋_GB2312" w:hint="eastAsia"/>
          <w:sz w:val="32"/>
          <w:szCs w:val="32"/>
        </w:rPr>
        <w:t>商务设施用地</w:t>
      </w:r>
      <w:r w:rsidRPr="007754D0">
        <w:rPr>
          <w:rFonts w:ascii="仿宋_GB2312" w:eastAsia="仿宋_GB2312"/>
          <w:sz w:val="32"/>
          <w:szCs w:val="32"/>
        </w:rPr>
        <w:t>），规划面积7176</w:t>
      </w:r>
      <w:r w:rsidRPr="007754D0">
        <w:rPr>
          <w:rFonts w:ascii="Batang" w:eastAsia="Batang" w:hAnsi="Batang" w:cs="Batang" w:hint="eastAsia"/>
          <w:sz w:val="32"/>
          <w:szCs w:val="32"/>
        </w:rPr>
        <w:t>㎡</w:t>
      </w:r>
      <w:r w:rsidRPr="007754D0">
        <w:rPr>
          <w:rFonts w:ascii="仿宋_GB2312" w:eastAsia="仿宋_GB2312" w:hint="eastAsia"/>
          <w:sz w:val="32"/>
          <w:szCs w:val="32"/>
        </w:rPr>
        <w:t>；</w:t>
      </w:r>
      <w:r w:rsidRPr="007754D0">
        <w:rPr>
          <w:rFonts w:ascii="仿宋_GB2312" w:eastAsia="仿宋_GB2312"/>
          <w:sz w:val="32"/>
          <w:szCs w:val="32"/>
        </w:rPr>
        <w:t>地块350181-61-A-02用地性质为H3（</w:t>
      </w:r>
      <w:r w:rsidRPr="007754D0">
        <w:rPr>
          <w:rFonts w:ascii="仿宋_GB2312" w:eastAsia="仿宋_GB2312" w:hint="eastAsia"/>
          <w:sz w:val="32"/>
          <w:szCs w:val="32"/>
        </w:rPr>
        <w:t>区域公用设施用地</w:t>
      </w:r>
      <w:r w:rsidRPr="007754D0">
        <w:rPr>
          <w:rFonts w:ascii="仿宋_GB2312" w:eastAsia="仿宋_GB2312"/>
          <w:sz w:val="32"/>
          <w:szCs w:val="32"/>
        </w:rPr>
        <w:t>），规划面积1575</w:t>
      </w:r>
      <w:r w:rsidRPr="007754D0">
        <w:rPr>
          <w:rFonts w:ascii="Batang" w:eastAsia="Batang" w:hAnsi="Batang" w:cs="Batang" w:hint="eastAsia"/>
          <w:sz w:val="32"/>
          <w:szCs w:val="32"/>
        </w:rPr>
        <w:t>㎡</w:t>
      </w:r>
      <w:r w:rsidRPr="007754D0">
        <w:rPr>
          <w:rFonts w:ascii="仿宋_GB2312" w:eastAsia="仿宋_GB2312" w:hint="eastAsia"/>
          <w:sz w:val="32"/>
          <w:szCs w:val="32"/>
        </w:rPr>
        <w:t>；</w:t>
      </w:r>
      <w:r w:rsidRPr="007754D0">
        <w:rPr>
          <w:rFonts w:ascii="仿宋_GB2312" w:eastAsia="仿宋_GB2312"/>
          <w:sz w:val="32"/>
          <w:szCs w:val="32"/>
        </w:rPr>
        <w:t>地块350181-61-A-03用地性质为R2（</w:t>
      </w:r>
      <w:r w:rsidRPr="007754D0">
        <w:rPr>
          <w:rFonts w:ascii="仿宋_GB2312" w:eastAsia="仿宋_GB2312" w:hint="eastAsia"/>
          <w:sz w:val="32"/>
          <w:szCs w:val="32"/>
        </w:rPr>
        <w:t>二类</w:t>
      </w:r>
      <w:r w:rsidRPr="007754D0">
        <w:rPr>
          <w:rFonts w:ascii="仿宋_GB2312" w:eastAsia="仿宋_GB2312"/>
          <w:sz w:val="32"/>
          <w:szCs w:val="32"/>
        </w:rPr>
        <w:t>居住</w:t>
      </w:r>
      <w:r w:rsidRPr="007754D0">
        <w:rPr>
          <w:rFonts w:ascii="仿宋_GB2312" w:eastAsia="仿宋_GB2312" w:hint="eastAsia"/>
          <w:sz w:val="32"/>
          <w:szCs w:val="32"/>
        </w:rPr>
        <w:t>用地</w:t>
      </w:r>
      <w:r w:rsidRPr="007754D0">
        <w:rPr>
          <w:rFonts w:ascii="仿宋_GB2312" w:eastAsia="仿宋_GB2312"/>
          <w:sz w:val="32"/>
          <w:szCs w:val="32"/>
        </w:rPr>
        <w:t>），规划面积3698</w:t>
      </w:r>
      <w:r w:rsidRPr="007754D0">
        <w:rPr>
          <w:rFonts w:ascii="Batang" w:eastAsia="Batang" w:hAnsi="Batang" w:cs="Batang" w:hint="eastAsia"/>
          <w:sz w:val="32"/>
          <w:szCs w:val="32"/>
        </w:rPr>
        <w:t>㎡</w:t>
      </w:r>
      <w:r w:rsidRPr="007754D0">
        <w:rPr>
          <w:rFonts w:ascii="仿宋_GB2312" w:eastAsia="仿宋_GB2312" w:hint="eastAsia"/>
          <w:sz w:val="32"/>
          <w:szCs w:val="32"/>
        </w:rPr>
        <w:t>；</w:t>
      </w:r>
      <w:r w:rsidRPr="007754D0">
        <w:rPr>
          <w:rFonts w:ascii="仿宋_GB2312" w:eastAsia="仿宋_GB2312"/>
          <w:sz w:val="32"/>
          <w:szCs w:val="32"/>
        </w:rPr>
        <w:t>地块350181-61-A-04用地性质为E1（</w:t>
      </w:r>
      <w:r w:rsidRPr="007754D0">
        <w:rPr>
          <w:rFonts w:ascii="仿宋_GB2312" w:eastAsia="仿宋_GB2312" w:hint="eastAsia"/>
          <w:sz w:val="32"/>
          <w:szCs w:val="32"/>
        </w:rPr>
        <w:t>水域</w:t>
      </w:r>
      <w:r w:rsidRPr="007754D0">
        <w:rPr>
          <w:rFonts w:ascii="仿宋_GB2312" w:eastAsia="仿宋_GB2312"/>
          <w:sz w:val="32"/>
          <w:szCs w:val="32"/>
        </w:rPr>
        <w:t>），规划面积13320</w:t>
      </w:r>
      <w:r w:rsidRPr="007754D0">
        <w:rPr>
          <w:rFonts w:ascii="Batang" w:eastAsia="Batang" w:hAnsi="Batang" w:cs="Batang" w:hint="eastAsia"/>
          <w:sz w:val="32"/>
          <w:szCs w:val="32"/>
        </w:rPr>
        <w:t>㎡</w:t>
      </w:r>
      <w:r w:rsidRPr="007754D0">
        <w:rPr>
          <w:rFonts w:ascii="仿宋_GB2312" w:eastAsia="仿宋_GB2312" w:hint="eastAsia"/>
          <w:sz w:val="32"/>
          <w:szCs w:val="32"/>
        </w:rPr>
        <w:t>；</w:t>
      </w:r>
      <w:r w:rsidRPr="007754D0">
        <w:rPr>
          <w:rFonts w:ascii="仿宋_GB2312" w:eastAsia="仿宋_GB2312"/>
          <w:sz w:val="32"/>
          <w:szCs w:val="32"/>
        </w:rPr>
        <w:t>地块350181-61-A-05用地性质为G1（</w:t>
      </w:r>
      <w:r w:rsidRPr="007754D0">
        <w:rPr>
          <w:rFonts w:ascii="仿宋_GB2312" w:eastAsia="仿宋_GB2312" w:hint="eastAsia"/>
          <w:sz w:val="32"/>
          <w:szCs w:val="32"/>
        </w:rPr>
        <w:t>公园绿地</w:t>
      </w:r>
      <w:r w:rsidRPr="007754D0">
        <w:rPr>
          <w:rFonts w:ascii="仿宋_GB2312" w:eastAsia="仿宋_GB2312"/>
          <w:sz w:val="32"/>
          <w:szCs w:val="32"/>
        </w:rPr>
        <w:t>），规划面积262</w:t>
      </w:r>
      <w:r w:rsidRPr="007754D0">
        <w:rPr>
          <w:rFonts w:ascii="Batang" w:eastAsia="Batang" w:hAnsi="Batang" w:cs="Batang" w:hint="eastAsia"/>
          <w:sz w:val="32"/>
          <w:szCs w:val="32"/>
        </w:rPr>
        <w:t>㎡</w:t>
      </w:r>
      <w:r w:rsidRPr="007754D0">
        <w:rPr>
          <w:rFonts w:ascii="仿宋_GB2312" w:eastAsia="仿宋_GB2312" w:hint="eastAsia"/>
          <w:sz w:val="32"/>
          <w:szCs w:val="32"/>
        </w:rPr>
        <w:t>；</w:t>
      </w:r>
      <w:r w:rsidRPr="007754D0">
        <w:rPr>
          <w:rFonts w:ascii="仿宋_GB2312" w:eastAsia="仿宋_GB2312"/>
          <w:sz w:val="32"/>
          <w:szCs w:val="32"/>
        </w:rPr>
        <w:t>地块350181-61-A-06用地性质为G1（</w:t>
      </w:r>
      <w:r w:rsidRPr="007754D0">
        <w:rPr>
          <w:rFonts w:ascii="仿宋_GB2312" w:eastAsia="仿宋_GB2312" w:hint="eastAsia"/>
          <w:sz w:val="32"/>
          <w:szCs w:val="32"/>
        </w:rPr>
        <w:t>公园绿地</w:t>
      </w:r>
      <w:r w:rsidRPr="007754D0">
        <w:rPr>
          <w:rFonts w:ascii="仿宋_GB2312" w:eastAsia="仿宋_GB2312"/>
          <w:sz w:val="32"/>
          <w:szCs w:val="32"/>
        </w:rPr>
        <w:t>），规划面积11852</w:t>
      </w:r>
      <w:r w:rsidRPr="007754D0">
        <w:rPr>
          <w:rFonts w:ascii="Batang" w:eastAsia="Batang" w:hAnsi="Batang" w:cs="Batang" w:hint="eastAsia"/>
          <w:sz w:val="32"/>
          <w:szCs w:val="32"/>
        </w:rPr>
        <w:t>㎡</w:t>
      </w:r>
      <w:r w:rsidRPr="007754D0">
        <w:rPr>
          <w:rFonts w:ascii="仿宋_GB2312" w:eastAsia="仿宋_GB2312" w:hint="eastAsia"/>
          <w:sz w:val="32"/>
          <w:szCs w:val="32"/>
        </w:rPr>
        <w:t>。</w:t>
      </w:r>
    </w:p>
    <w:p w:rsidR="00531310" w:rsidRPr="007754D0" w:rsidRDefault="00531310" w:rsidP="007754D0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7754D0">
        <w:rPr>
          <w:rFonts w:ascii="仿宋_GB2312" w:eastAsia="仿宋_GB2312" w:hint="eastAsia"/>
          <w:b/>
          <w:sz w:val="32"/>
          <w:szCs w:val="32"/>
        </w:rPr>
        <w:t>三</w:t>
      </w:r>
      <w:r w:rsidRPr="007754D0">
        <w:rPr>
          <w:rFonts w:ascii="仿宋_GB2312" w:eastAsia="仿宋_GB2312"/>
          <w:b/>
          <w:sz w:val="32"/>
          <w:szCs w:val="32"/>
        </w:rPr>
        <w:t>、</w:t>
      </w:r>
      <w:r w:rsidRPr="007754D0">
        <w:rPr>
          <w:rFonts w:ascii="仿宋_GB2312" w:eastAsia="仿宋_GB2312" w:hint="eastAsia"/>
          <w:b/>
          <w:sz w:val="32"/>
          <w:szCs w:val="32"/>
        </w:rPr>
        <w:t>地块</w:t>
      </w:r>
      <w:r w:rsidRPr="007754D0">
        <w:rPr>
          <w:rFonts w:ascii="仿宋_GB2312" w:eastAsia="仿宋_GB2312"/>
          <w:b/>
          <w:sz w:val="32"/>
          <w:szCs w:val="32"/>
        </w:rPr>
        <w:t>指标</w:t>
      </w:r>
    </w:p>
    <w:p w:rsidR="007754D0" w:rsidRDefault="007754D0" w:rsidP="007754D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754D0">
        <w:rPr>
          <w:rFonts w:ascii="仿宋_GB2312" w:eastAsia="仿宋_GB2312"/>
          <w:sz w:val="32"/>
          <w:szCs w:val="32"/>
        </w:rPr>
        <w:t>350181-61-A-01</w:t>
      </w:r>
      <w:r w:rsidRPr="007754D0">
        <w:rPr>
          <w:rFonts w:ascii="仿宋_GB2312" w:eastAsia="仿宋_GB2312" w:hint="eastAsia"/>
          <w:sz w:val="32"/>
          <w:szCs w:val="32"/>
        </w:rPr>
        <w:t>地块容积率≤</w:t>
      </w:r>
      <w:r w:rsidRPr="007754D0">
        <w:rPr>
          <w:rFonts w:ascii="仿宋_GB2312" w:eastAsia="仿宋_GB2312"/>
          <w:sz w:val="32"/>
          <w:szCs w:val="32"/>
        </w:rPr>
        <w:t>3.0</w:t>
      </w:r>
      <w:r w:rsidRPr="007754D0">
        <w:rPr>
          <w:rFonts w:ascii="仿宋_GB2312" w:eastAsia="仿宋_GB2312" w:hint="eastAsia"/>
          <w:sz w:val="32"/>
          <w:szCs w:val="32"/>
        </w:rPr>
        <w:t>，建筑密度≤</w:t>
      </w:r>
      <w:r>
        <w:rPr>
          <w:rFonts w:ascii="仿宋_GB2312" w:eastAsia="仿宋_GB2312"/>
          <w:sz w:val="32"/>
          <w:szCs w:val="32"/>
        </w:rPr>
        <w:t>4</w:t>
      </w:r>
      <w:r w:rsidRPr="007754D0">
        <w:rPr>
          <w:rFonts w:ascii="仿宋_GB2312" w:eastAsia="仿宋_GB2312" w:hint="eastAsia"/>
          <w:sz w:val="32"/>
          <w:szCs w:val="32"/>
        </w:rPr>
        <w:t>0%，绿地率≥</w:t>
      </w:r>
      <w:r>
        <w:rPr>
          <w:rFonts w:ascii="仿宋_GB2312" w:eastAsia="仿宋_GB2312"/>
          <w:sz w:val="32"/>
          <w:szCs w:val="32"/>
        </w:rPr>
        <w:t>3</w:t>
      </w:r>
      <w:r w:rsidRPr="007754D0">
        <w:rPr>
          <w:rFonts w:ascii="仿宋_GB2312" w:eastAsia="仿宋_GB2312"/>
          <w:sz w:val="32"/>
          <w:szCs w:val="32"/>
        </w:rPr>
        <w:t>0</w:t>
      </w:r>
      <w:r w:rsidRPr="007754D0">
        <w:rPr>
          <w:rFonts w:ascii="仿宋_GB2312" w:eastAsia="仿宋_GB2312" w:hint="eastAsia"/>
          <w:sz w:val="32"/>
          <w:szCs w:val="32"/>
        </w:rPr>
        <w:t>%，建筑高度按</w:t>
      </w:r>
      <w:r>
        <w:rPr>
          <w:rFonts w:ascii="仿宋_GB2312" w:eastAsia="仿宋_GB2312"/>
          <w:sz w:val="32"/>
          <w:szCs w:val="32"/>
        </w:rPr>
        <w:t>45</w:t>
      </w:r>
      <w:r w:rsidRPr="007754D0">
        <w:rPr>
          <w:rFonts w:ascii="仿宋_GB2312" w:eastAsia="仿宋_GB2312" w:hint="eastAsia"/>
          <w:sz w:val="32"/>
          <w:szCs w:val="32"/>
        </w:rPr>
        <w:t>米控制；</w:t>
      </w:r>
      <w:r w:rsidRPr="007754D0">
        <w:rPr>
          <w:rFonts w:ascii="仿宋_GB2312" w:eastAsia="仿宋_GB2312"/>
          <w:sz w:val="32"/>
          <w:szCs w:val="32"/>
        </w:rPr>
        <w:t>350181-61-A-0</w:t>
      </w:r>
      <w:r>
        <w:rPr>
          <w:rFonts w:ascii="仿宋_GB2312" w:eastAsia="仿宋_GB2312"/>
          <w:sz w:val="32"/>
          <w:szCs w:val="32"/>
        </w:rPr>
        <w:t>2</w:t>
      </w:r>
      <w:r w:rsidRPr="007754D0">
        <w:rPr>
          <w:rFonts w:ascii="仿宋_GB2312" w:eastAsia="仿宋_GB2312" w:hint="eastAsia"/>
          <w:sz w:val="32"/>
          <w:szCs w:val="32"/>
        </w:rPr>
        <w:t>地块容积率≤</w:t>
      </w:r>
      <w:r>
        <w:rPr>
          <w:rFonts w:ascii="仿宋_GB2312" w:eastAsia="仿宋_GB2312"/>
          <w:sz w:val="32"/>
          <w:szCs w:val="32"/>
        </w:rPr>
        <w:t>0.5</w:t>
      </w:r>
      <w:r w:rsidRPr="007754D0">
        <w:rPr>
          <w:rFonts w:ascii="仿宋_GB2312" w:eastAsia="仿宋_GB2312" w:hint="eastAsia"/>
          <w:sz w:val="32"/>
          <w:szCs w:val="32"/>
        </w:rPr>
        <w:t>，建筑密度≤</w:t>
      </w:r>
      <w:r>
        <w:rPr>
          <w:rFonts w:ascii="仿宋_GB2312" w:eastAsia="仿宋_GB2312"/>
          <w:sz w:val="32"/>
          <w:szCs w:val="32"/>
        </w:rPr>
        <w:t>25</w:t>
      </w:r>
      <w:r w:rsidRPr="007754D0">
        <w:rPr>
          <w:rFonts w:ascii="仿宋_GB2312" w:eastAsia="仿宋_GB2312" w:hint="eastAsia"/>
          <w:sz w:val="32"/>
          <w:szCs w:val="32"/>
        </w:rPr>
        <w:t>%，绿地率≥</w:t>
      </w:r>
      <w:r>
        <w:rPr>
          <w:rFonts w:ascii="仿宋_GB2312" w:eastAsia="仿宋_GB2312"/>
          <w:sz w:val="32"/>
          <w:szCs w:val="32"/>
        </w:rPr>
        <w:t>4</w:t>
      </w:r>
      <w:r w:rsidRPr="007754D0">
        <w:rPr>
          <w:rFonts w:ascii="仿宋_GB2312" w:eastAsia="仿宋_GB2312"/>
          <w:sz w:val="32"/>
          <w:szCs w:val="32"/>
        </w:rPr>
        <w:t>0</w:t>
      </w:r>
      <w:r w:rsidRPr="007754D0">
        <w:rPr>
          <w:rFonts w:ascii="仿宋_GB2312" w:eastAsia="仿宋_GB2312" w:hint="eastAsia"/>
          <w:sz w:val="32"/>
          <w:szCs w:val="32"/>
        </w:rPr>
        <w:t>%，建筑高度按</w:t>
      </w:r>
      <w:r>
        <w:rPr>
          <w:rFonts w:ascii="仿宋_GB2312" w:eastAsia="仿宋_GB2312"/>
          <w:sz w:val="32"/>
          <w:szCs w:val="32"/>
        </w:rPr>
        <w:t>12</w:t>
      </w:r>
      <w:r w:rsidRPr="007754D0">
        <w:rPr>
          <w:rFonts w:ascii="仿宋_GB2312" w:eastAsia="仿宋_GB2312" w:hint="eastAsia"/>
          <w:sz w:val="32"/>
          <w:szCs w:val="32"/>
        </w:rPr>
        <w:lastRenderedPageBreak/>
        <w:t>米控制；</w:t>
      </w:r>
      <w:r w:rsidRPr="007754D0">
        <w:rPr>
          <w:rFonts w:ascii="仿宋_GB2312" w:eastAsia="仿宋_GB2312"/>
          <w:sz w:val="32"/>
          <w:szCs w:val="32"/>
        </w:rPr>
        <w:t>350181-61-A-0</w:t>
      </w:r>
      <w:r>
        <w:rPr>
          <w:rFonts w:ascii="仿宋_GB2312" w:eastAsia="仿宋_GB2312"/>
          <w:sz w:val="32"/>
          <w:szCs w:val="32"/>
        </w:rPr>
        <w:t>3</w:t>
      </w:r>
      <w:r w:rsidRPr="007754D0">
        <w:rPr>
          <w:rFonts w:ascii="仿宋_GB2312" w:eastAsia="仿宋_GB2312" w:hint="eastAsia"/>
          <w:sz w:val="32"/>
          <w:szCs w:val="32"/>
        </w:rPr>
        <w:t>地块容积率≤</w:t>
      </w:r>
      <w:r>
        <w:rPr>
          <w:rFonts w:ascii="仿宋_GB2312" w:eastAsia="仿宋_GB2312"/>
          <w:sz w:val="32"/>
          <w:szCs w:val="32"/>
        </w:rPr>
        <w:t>1.5</w:t>
      </w:r>
      <w:r w:rsidRPr="007754D0">
        <w:rPr>
          <w:rFonts w:ascii="仿宋_GB2312" w:eastAsia="仿宋_GB2312" w:hint="eastAsia"/>
          <w:sz w:val="32"/>
          <w:szCs w:val="32"/>
        </w:rPr>
        <w:t>，建筑密度≤</w:t>
      </w:r>
      <w:r>
        <w:rPr>
          <w:rFonts w:ascii="仿宋_GB2312" w:eastAsia="仿宋_GB2312"/>
          <w:sz w:val="32"/>
          <w:szCs w:val="32"/>
        </w:rPr>
        <w:t>3</w:t>
      </w:r>
      <w:r w:rsidRPr="007754D0">
        <w:rPr>
          <w:rFonts w:ascii="仿宋_GB2312" w:eastAsia="仿宋_GB2312" w:hint="eastAsia"/>
          <w:sz w:val="32"/>
          <w:szCs w:val="32"/>
        </w:rPr>
        <w:t>0%，绿地率≥</w:t>
      </w:r>
      <w:r>
        <w:rPr>
          <w:rFonts w:ascii="仿宋_GB2312" w:eastAsia="仿宋_GB2312"/>
          <w:sz w:val="32"/>
          <w:szCs w:val="32"/>
        </w:rPr>
        <w:t>4</w:t>
      </w:r>
      <w:r w:rsidRPr="007754D0">
        <w:rPr>
          <w:rFonts w:ascii="仿宋_GB2312" w:eastAsia="仿宋_GB2312"/>
          <w:sz w:val="32"/>
          <w:szCs w:val="32"/>
        </w:rPr>
        <w:t>0</w:t>
      </w:r>
      <w:r w:rsidRPr="007754D0">
        <w:rPr>
          <w:rFonts w:ascii="仿宋_GB2312" w:eastAsia="仿宋_GB2312" w:hint="eastAsia"/>
          <w:sz w:val="32"/>
          <w:szCs w:val="32"/>
        </w:rPr>
        <w:t>%，建筑高度按</w:t>
      </w:r>
      <w:r>
        <w:rPr>
          <w:rFonts w:ascii="仿宋_GB2312" w:eastAsia="仿宋_GB2312"/>
          <w:sz w:val="32"/>
          <w:szCs w:val="32"/>
        </w:rPr>
        <w:t>24</w:t>
      </w:r>
      <w:r w:rsidRPr="007754D0">
        <w:rPr>
          <w:rFonts w:ascii="仿宋_GB2312" w:eastAsia="仿宋_GB2312" w:hint="eastAsia"/>
          <w:sz w:val="32"/>
          <w:szCs w:val="32"/>
        </w:rPr>
        <w:t>米控制；</w:t>
      </w:r>
      <w:r w:rsidRPr="007754D0">
        <w:rPr>
          <w:rFonts w:ascii="仿宋_GB2312" w:eastAsia="仿宋_GB2312"/>
          <w:sz w:val="32"/>
          <w:szCs w:val="32"/>
        </w:rPr>
        <w:t>350181-61-A-0</w:t>
      </w:r>
      <w:r>
        <w:rPr>
          <w:rFonts w:ascii="仿宋_GB2312" w:eastAsia="仿宋_GB2312"/>
          <w:sz w:val="32"/>
          <w:szCs w:val="32"/>
        </w:rPr>
        <w:t>5</w:t>
      </w:r>
      <w:r w:rsidRPr="007754D0">
        <w:rPr>
          <w:rFonts w:ascii="仿宋_GB2312" w:eastAsia="仿宋_GB2312" w:hint="eastAsia"/>
          <w:sz w:val="32"/>
          <w:szCs w:val="32"/>
        </w:rPr>
        <w:t>地块容积率≤</w:t>
      </w:r>
      <w:r>
        <w:rPr>
          <w:rFonts w:ascii="仿宋_GB2312" w:eastAsia="仿宋_GB2312"/>
          <w:sz w:val="32"/>
          <w:szCs w:val="32"/>
        </w:rPr>
        <w:t>0.1</w:t>
      </w:r>
      <w:r w:rsidRPr="007754D0">
        <w:rPr>
          <w:rFonts w:ascii="仿宋_GB2312" w:eastAsia="仿宋_GB2312" w:hint="eastAsia"/>
          <w:sz w:val="32"/>
          <w:szCs w:val="32"/>
        </w:rPr>
        <w:t>，建筑密度≤</w:t>
      </w:r>
      <w:r>
        <w:rPr>
          <w:rFonts w:ascii="仿宋_GB2312" w:eastAsia="仿宋_GB2312"/>
          <w:sz w:val="32"/>
          <w:szCs w:val="32"/>
        </w:rPr>
        <w:t>5</w:t>
      </w:r>
      <w:r w:rsidRPr="007754D0">
        <w:rPr>
          <w:rFonts w:ascii="仿宋_GB2312" w:eastAsia="仿宋_GB2312" w:hint="eastAsia"/>
          <w:sz w:val="32"/>
          <w:szCs w:val="32"/>
        </w:rPr>
        <w:t>%，绿地率≥</w:t>
      </w:r>
      <w:r>
        <w:rPr>
          <w:rFonts w:ascii="仿宋_GB2312" w:eastAsia="仿宋_GB2312"/>
          <w:sz w:val="32"/>
          <w:szCs w:val="32"/>
        </w:rPr>
        <w:t>9</w:t>
      </w:r>
      <w:r w:rsidRPr="007754D0">
        <w:rPr>
          <w:rFonts w:ascii="仿宋_GB2312" w:eastAsia="仿宋_GB2312"/>
          <w:sz w:val="32"/>
          <w:szCs w:val="32"/>
        </w:rPr>
        <w:t>0</w:t>
      </w:r>
      <w:r w:rsidRPr="007754D0">
        <w:rPr>
          <w:rFonts w:ascii="仿宋_GB2312" w:eastAsia="仿宋_GB2312" w:hint="eastAsia"/>
          <w:sz w:val="32"/>
          <w:szCs w:val="32"/>
        </w:rPr>
        <w:t>%，建筑高度按</w:t>
      </w:r>
      <w:r>
        <w:rPr>
          <w:rFonts w:ascii="仿宋_GB2312" w:eastAsia="仿宋_GB2312"/>
          <w:sz w:val="32"/>
          <w:szCs w:val="32"/>
        </w:rPr>
        <w:t>12</w:t>
      </w:r>
      <w:r w:rsidRPr="007754D0">
        <w:rPr>
          <w:rFonts w:ascii="仿宋_GB2312" w:eastAsia="仿宋_GB2312" w:hint="eastAsia"/>
          <w:sz w:val="32"/>
          <w:szCs w:val="32"/>
        </w:rPr>
        <w:t>米控制；</w:t>
      </w:r>
      <w:r w:rsidRPr="007754D0">
        <w:rPr>
          <w:rFonts w:ascii="仿宋_GB2312" w:eastAsia="仿宋_GB2312"/>
          <w:sz w:val="32"/>
          <w:szCs w:val="32"/>
        </w:rPr>
        <w:t>350181-61-A-0</w:t>
      </w:r>
      <w:r>
        <w:rPr>
          <w:rFonts w:ascii="仿宋_GB2312" w:eastAsia="仿宋_GB2312"/>
          <w:sz w:val="32"/>
          <w:szCs w:val="32"/>
        </w:rPr>
        <w:t>6</w:t>
      </w:r>
      <w:r w:rsidRPr="007754D0">
        <w:rPr>
          <w:rFonts w:ascii="仿宋_GB2312" w:eastAsia="仿宋_GB2312" w:hint="eastAsia"/>
          <w:sz w:val="32"/>
          <w:szCs w:val="32"/>
        </w:rPr>
        <w:t>地块容积率≤</w:t>
      </w:r>
      <w:r>
        <w:rPr>
          <w:rFonts w:ascii="仿宋_GB2312" w:eastAsia="仿宋_GB2312"/>
          <w:sz w:val="32"/>
          <w:szCs w:val="32"/>
        </w:rPr>
        <w:t>0.1</w:t>
      </w:r>
      <w:r w:rsidRPr="007754D0">
        <w:rPr>
          <w:rFonts w:ascii="仿宋_GB2312" w:eastAsia="仿宋_GB2312" w:hint="eastAsia"/>
          <w:sz w:val="32"/>
          <w:szCs w:val="32"/>
        </w:rPr>
        <w:t>，建筑密度≤</w:t>
      </w:r>
      <w:r>
        <w:rPr>
          <w:rFonts w:ascii="仿宋_GB2312" w:eastAsia="仿宋_GB2312"/>
          <w:sz w:val="32"/>
          <w:szCs w:val="32"/>
        </w:rPr>
        <w:t>5</w:t>
      </w:r>
      <w:r w:rsidRPr="007754D0">
        <w:rPr>
          <w:rFonts w:ascii="仿宋_GB2312" w:eastAsia="仿宋_GB2312" w:hint="eastAsia"/>
          <w:sz w:val="32"/>
          <w:szCs w:val="32"/>
        </w:rPr>
        <w:t>%，绿地率≥</w:t>
      </w:r>
      <w:r>
        <w:rPr>
          <w:rFonts w:ascii="仿宋_GB2312" w:eastAsia="仿宋_GB2312"/>
          <w:sz w:val="32"/>
          <w:szCs w:val="32"/>
        </w:rPr>
        <w:t>9</w:t>
      </w:r>
      <w:r w:rsidRPr="007754D0">
        <w:rPr>
          <w:rFonts w:ascii="仿宋_GB2312" w:eastAsia="仿宋_GB2312"/>
          <w:sz w:val="32"/>
          <w:szCs w:val="32"/>
        </w:rPr>
        <w:t>0</w:t>
      </w:r>
      <w:r w:rsidRPr="007754D0">
        <w:rPr>
          <w:rFonts w:ascii="仿宋_GB2312" w:eastAsia="仿宋_GB2312" w:hint="eastAsia"/>
          <w:sz w:val="32"/>
          <w:szCs w:val="32"/>
        </w:rPr>
        <w:t>%，建筑高度按</w:t>
      </w:r>
      <w:r>
        <w:rPr>
          <w:rFonts w:ascii="仿宋_GB2312" w:eastAsia="仿宋_GB2312"/>
          <w:sz w:val="32"/>
          <w:szCs w:val="32"/>
        </w:rPr>
        <w:t>12</w:t>
      </w:r>
      <w:r w:rsidRPr="007754D0">
        <w:rPr>
          <w:rFonts w:ascii="仿宋_GB2312" w:eastAsia="仿宋_GB2312" w:hint="eastAsia"/>
          <w:sz w:val="32"/>
          <w:szCs w:val="32"/>
        </w:rPr>
        <w:t>米控制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7754D0" w:rsidRPr="002228E5" w:rsidRDefault="007754D0" w:rsidP="007754D0">
      <w:pPr>
        <w:spacing w:line="560" w:lineRule="exact"/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 w:rsidRPr="002228E5">
        <w:rPr>
          <w:rFonts w:ascii="仿宋" w:eastAsia="仿宋" w:hAnsi="仿宋" w:cs="仿宋" w:hint="eastAsia"/>
          <w:b/>
          <w:sz w:val="32"/>
          <w:szCs w:val="32"/>
        </w:rPr>
        <w:t>四、“三大设施”和“五线”管控</w:t>
      </w:r>
    </w:p>
    <w:p w:rsidR="007754D0" w:rsidRPr="007754D0" w:rsidRDefault="007754D0" w:rsidP="007754D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754D0">
        <w:rPr>
          <w:rFonts w:ascii="仿宋_GB2312" w:eastAsia="仿宋_GB2312" w:hint="eastAsia"/>
          <w:sz w:val="32"/>
          <w:szCs w:val="32"/>
        </w:rPr>
        <w:t>（1）三大设施</w:t>
      </w:r>
    </w:p>
    <w:p w:rsidR="007754D0" w:rsidRPr="007754D0" w:rsidRDefault="007754D0" w:rsidP="007754D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754D0">
        <w:rPr>
          <w:rFonts w:ascii="仿宋_GB2312" w:eastAsia="仿宋_GB2312"/>
          <w:sz w:val="32"/>
          <w:szCs w:val="32"/>
        </w:rPr>
        <w:t>本地块控</w:t>
      </w:r>
      <w:proofErr w:type="gramStart"/>
      <w:r w:rsidRPr="007754D0">
        <w:rPr>
          <w:rFonts w:ascii="仿宋_GB2312" w:eastAsia="仿宋_GB2312"/>
          <w:sz w:val="32"/>
          <w:szCs w:val="32"/>
        </w:rPr>
        <w:t>规</w:t>
      </w:r>
      <w:proofErr w:type="gramEnd"/>
      <w:r w:rsidRPr="007754D0">
        <w:rPr>
          <w:rFonts w:ascii="仿宋_GB2312" w:eastAsia="仿宋_GB2312" w:hint="eastAsia"/>
          <w:sz w:val="32"/>
          <w:szCs w:val="32"/>
        </w:rPr>
        <w:t>涉及一处区域公用设施用地（350181-61-A-02），为水工设施用地。</w:t>
      </w:r>
    </w:p>
    <w:p w:rsidR="007754D0" w:rsidRPr="007754D0" w:rsidRDefault="007754D0" w:rsidP="007754D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754D0">
        <w:rPr>
          <w:rFonts w:ascii="仿宋_GB2312" w:eastAsia="仿宋_GB2312" w:hint="eastAsia"/>
          <w:sz w:val="32"/>
          <w:szCs w:val="32"/>
        </w:rPr>
        <w:t>（2）五线</w:t>
      </w:r>
    </w:p>
    <w:p w:rsidR="007754D0" w:rsidRPr="007754D0" w:rsidRDefault="007754D0" w:rsidP="007754D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754D0">
        <w:rPr>
          <w:rFonts w:ascii="仿宋_GB2312" w:eastAsia="仿宋_GB2312"/>
          <w:sz w:val="32"/>
          <w:szCs w:val="32"/>
        </w:rPr>
        <w:t>本地块控</w:t>
      </w:r>
      <w:proofErr w:type="gramStart"/>
      <w:r w:rsidRPr="007754D0">
        <w:rPr>
          <w:rFonts w:ascii="仿宋_GB2312" w:eastAsia="仿宋_GB2312"/>
          <w:sz w:val="32"/>
          <w:szCs w:val="32"/>
        </w:rPr>
        <w:t>规</w:t>
      </w:r>
      <w:proofErr w:type="gramEnd"/>
      <w:r w:rsidRPr="007754D0">
        <w:rPr>
          <w:rFonts w:ascii="仿宋_GB2312" w:eastAsia="仿宋_GB2312"/>
          <w:sz w:val="32"/>
          <w:szCs w:val="32"/>
        </w:rPr>
        <w:t>涉及</w:t>
      </w:r>
      <w:r w:rsidRPr="007754D0">
        <w:rPr>
          <w:rFonts w:ascii="仿宋_GB2312" w:eastAsia="仿宋_GB2312" w:hint="eastAsia"/>
          <w:sz w:val="32"/>
          <w:szCs w:val="32"/>
        </w:rPr>
        <w:t>道路红线、城市绿线、城市蓝线、城市黄线</w:t>
      </w:r>
      <w:r>
        <w:rPr>
          <w:rFonts w:ascii="仿宋_GB2312" w:eastAsia="仿宋_GB2312" w:hint="eastAsia"/>
          <w:sz w:val="32"/>
          <w:szCs w:val="32"/>
        </w:rPr>
        <w:t>，不涉及</w:t>
      </w:r>
      <w:r>
        <w:rPr>
          <w:rFonts w:ascii="仿宋_GB2312" w:eastAsia="仿宋_GB2312"/>
          <w:sz w:val="32"/>
          <w:szCs w:val="32"/>
        </w:rPr>
        <w:t>城市紫线</w:t>
      </w:r>
      <w:r w:rsidRPr="007754D0">
        <w:rPr>
          <w:rFonts w:ascii="仿宋_GB2312" w:eastAsia="仿宋_GB2312" w:hint="eastAsia"/>
          <w:sz w:val="32"/>
          <w:szCs w:val="32"/>
        </w:rPr>
        <w:t>。</w:t>
      </w:r>
    </w:p>
    <w:p w:rsidR="004B7D1D" w:rsidRDefault="007754D0" w:rsidP="005A0E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754D0">
        <w:rPr>
          <w:rFonts w:ascii="仿宋_GB2312" w:eastAsia="仿宋_GB2312" w:hint="eastAsia"/>
          <w:sz w:val="32"/>
          <w:szCs w:val="32"/>
        </w:rPr>
        <w:t>道路红线为</w:t>
      </w:r>
      <w:r w:rsidR="004B7D1D">
        <w:rPr>
          <w:rFonts w:ascii="仿宋_GB2312" w:eastAsia="仿宋_GB2312" w:hint="eastAsia"/>
          <w:sz w:val="32"/>
          <w:szCs w:val="32"/>
        </w:rPr>
        <w:t>现状道路</w:t>
      </w:r>
      <w:r w:rsidRPr="007754D0">
        <w:rPr>
          <w:rFonts w:ascii="仿宋_GB2312" w:eastAsia="仿宋_GB2312" w:hint="eastAsia"/>
          <w:sz w:val="32"/>
          <w:szCs w:val="32"/>
        </w:rPr>
        <w:t>，红线宽度</w:t>
      </w:r>
      <w:r w:rsidR="004B7D1D">
        <w:rPr>
          <w:rFonts w:ascii="仿宋_GB2312" w:eastAsia="仿宋_GB2312" w:hint="eastAsia"/>
          <w:sz w:val="32"/>
          <w:szCs w:val="32"/>
        </w:rPr>
        <w:t>7</w:t>
      </w:r>
      <w:r w:rsidRPr="007754D0">
        <w:rPr>
          <w:rFonts w:ascii="仿宋_GB2312" w:eastAsia="仿宋_GB2312" w:hint="eastAsia"/>
          <w:sz w:val="32"/>
          <w:szCs w:val="32"/>
        </w:rPr>
        <w:t>米</w:t>
      </w:r>
      <w:r w:rsidR="004B7D1D">
        <w:rPr>
          <w:rFonts w:ascii="仿宋_GB2312" w:eastAsia="仿宋_GB2312" w:hint="eastAsia"/>
          <w:sz w:val="32"/>
          <w:szCs w:val="32"/>
        </w:rPr>
        <w:t>；城市绿线</w:t>
      </w:r>
      <w:r w:rsidR="004B7D1D">
        <w:rPr>
          <w:rFonts w:ascii="仿宋_GB2312" w:eastAsia="仿宋_GB2312"/>
          <w:sz w:val="32"/>
          <w:szCs w:val="32"/>
        </w:rPr>
        <w:t>为</w:t>
      </w:r>
      <w:r w:rsidR="004B7D1D" w:rsidRPr="004B7D1D">
        <w:rPr>
          <w:rFonts w:ascii="仿宋_GB2312" w:eastAsia="仿宋_GB2312" w:hint="eastAsia"/>
          <w:sz w:val="32"/>
          <w:szCs w:val="32"/>
        </w:rPr>
        <w:t>范围内的公园绿地</w:t>
      </w:r>
      <w:r w:rsidR="005A0E83">
        <w:rPr>
          <w:rFonts w:ascii="仿宋_GB2312" w:eastAsia="仿宋_GB2312"/>
          <w:sz w:val="32"/>
          <w:szCs w:val="32"/>
        </w:rPr>
        <w:t>，</w:t>
      </w:r>
      <w:r w:rsidR="005A0E83">
        <w:rPr>
          <w:rFonts w:ascii="仿宋_GB2312" w:eastAsia="仿宋_GB2312" w:hint="eastAsia"/>
          <w:sz w:val="32"/>
          <w:szCs w:val="32"/>
        </w:rPr>
        <w:t>绿</w:t>
      </w:r>
      <w:r w:rsidR="005A0E83">
        <w:rPr>
          <w:rFonts w:ascii="仿宋_GB2312" w:eastAsia="仿宋_GB2312"/>
          <w:sz w:val="32"/>
          <w:szCs w:val="32"/>
        </w:rPr>
        <w:t>线控制面积为1.21</w:t>
      </w:r>
      <w:r w:rsidR="005A0E83">
        <w:rPr>
          <w:rFonts w:ascii="仿宋_GB2312" w:eastAsia="仿宋_GB2312" w:hint="eastAsia"/>
          <w:sz w:val="32"/>
          <w:szCs w:val="32"/>
        </w:rPr>
        <w:t>公顷</w:t>
      </w:r>
      <w:r w:rsidR="004B7D1D">
        <w:rPr>
          <w:rFonts w:ascii="仿宋_GB2312" w:eastAsia="仿宋_GB2312" w:hint="eastAsia"/>
          <w:sz w:val="32"/>
          <w:szCs w:val="32"/>
        </w:rPr>
        <w:t>；城市</w:t>
      </w:r>
      <w:r w:rsidR="004B7D1D">
        <w:rPr>
          <w:rFonts w:ascii="仿宋_GB2312" w:eastAsia="仿宋_GB2312"/>
          <w:sz w:val="32"/>
          <w:szCs w:val="32"/>
        </w:rPr>
        <w:t>蓝线为</w:t>
      </w:r>
      <w:r w:rsidR="004B7D1D">
        <w:rPr>
          <w:rFonts w:ascii="仿宋_GB2312" w:eastAsia="仿宋_GB2312" w:hint="eastAsia"/>
          <w:sz w:val="32"/>
          <w:szCs w:val="32"/>
        </w:rPr>
        <w:t>瑶湖</w:t>
      </w:r>
      <w:r w:rsidR="004B7D1D">
        <w:rPr>
          <w:rFonts w:ascii="仿宋_GB2312" w:eastAsia="仿宋_GB2312"/>
          <w:sz w:val="32"/>
          <w:szCs w:val="32"/>
        </w:rPr>
        <w:t>，蓝线控制面积为</w:t>
      </w:r>
      <w:r w:rsidR="004B7D1D">
        <w:rPr>
          <w:rFonts w:ascii="仿宋_GB2312" w:eastAsia="仿宋_GB2312" w:hint="eastAsia"/>
          <w:sz w:val="32"/>
          <w:szCs w:val="32"/>
        </w:rPr>
        <w:t>1.33公顷；城市</w:t>
      </w:r>
      <w:r w:rsidR="004B7D1D">
        <w:rPr>
          <w:rFonts w:ascii="仿宋_GB2312" w:eastAsia="仿宋_GB2312"/>
          <w:sz w:val="32"/>
          <w:szCs w:val="32"/>
        </w:rPr>
        <w:t>黄线</w:t>
      </w:r>
      <w:r w:rsidR="004B7D1D">
        <w:rPr>
          <w:rFonts w:ascii="仿宋_GB2312" w:eastAsia="仿宋_GB2312" w:hint="eastAsia"/>
          <w:sz w:val="32"/>
          <w:szCs w:val="32"/>
        </w:rPr>
        <w:t>为</w:t>
      </w:r>
      <w:r w:rsidR="004B7D1D">
        <w:rPr>
          <w:rFonts w:ascii="仿宋_GB2312" w:eastAsia="仿宋_GB2312"/>
          <w:sz w:val="32"/>
          <w:szCs w:val="32"/>
        </w:rPr>
        <w:t>水工设施用地</w:t>
      </w:r>
      <w:r w:rsidR="005A0E83">
        <w:rPr>
          <w:rFonts w:ascii="仿宋_GB2312" w:eastAsia="仿宋_GB2312"/>
          <w:sz w:val="32"/>
          <w:szCs w:val="32"/>
        </w:rPr>
        <w:t>，</w:t>
      </w:r>
      <w:r w:rsidR="005A0E83">
        <w:rPr>
          <w:rFonts w:ascii="仿宋_GB2312" w:eastAsia="仿宋_GB2312" w:hint="eastAsia"/>
          <w:sz w:val="32"/>
          <w:szCs w:val="32"/>
        </w:rPr>
        <w:t>黄</w:t>
      </w:r>
      <w:r w:rsidR="005A0E83">
        <w:rPr>
          <w:rFonts w:ascii="仿宋_GB2312" w:eastAsia="仿宋_GB2312"/>
          <w:sz w:val="32"/>
          <w:szCs w:val="32"/>
        </w:rPr>
        <w:t>线控制面积为0.16</w:t>
      </w:r>
      <w:r w:rsidR="005A0E83">
        <w:rPr>
          <w:rFonts w:ascii="仿宋_GB2312" w:eastAsia="仿宋_GB2312" w:hint="eastAsia"/>
          <w:sz w:val="32"/>
          <w:szCs w:val="32"/>
        </w:rPr>
        <w:t>公顷</w:t>
      </w:r>
      <w:r w:rsidR="004B7D1D">
        <w:rPr>
          <w:rFonts w:ascii="仿宋_GB2312" w:eastAsia="仿宋_GB2312"/>
          <w:sz w:val="32"/>
          <w:szCs w:val="32"/>
        </w:rPr>
        <w:t>。</w:t>
      </w:r>
    </w:p>
    <w:p w:rsidR="00603046" w:rsidRDefault="00603046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:rsidR="00667483" w:rsidRPr="0078012D" w:rsidRDefault="007754D0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五</w:t>
      </w:r>
      <w:r w:rsidR="00667483" w:rsidRPr="0078012D">
        <w:rPr>
          <w:rFonts w:ascii="仿宋_GB2312" w:eastAsia="仿宋_GB2312" w:hint="eastAsia"/>
          <w:b/>
          <w:sz w:val="32"/>
          <w:szCs w:val="32"/>
        </w:rPr>
        <w:t>、</w:t>
      </w:r>
      <w:r w:rsidR="00667483">
        <w:rPr>
          <w:rFonts w:ascii="仿宋_GB2312" w:eastAsia="仿宋_GB2312" w:hint="eastAsia"/>
          <w:b/>
          <w:sz w:val="32"/>
          <w:szCs w:val="32"/>
        </w:rPr>
        <w:t>主要</w:t>
      </w:r>
      <w:r w:rsidR="00667483" w:rsidRPr="0078012D">
        <w:rPr>
          <w:rFonts w:ascii="仿宋_GB2312" w:eastAsia="仿宋_GB2312" w:hint="eastAsia"/>
          <w:b/>
          <w:sz w:val="32"/>
          <w:szCs w:val="32"/>
        </w:rPr>
        <w:t>规划图纸</w:t>
      </w:r>
    </w:p>
    <w:p w:rsidR="00667483" w:rsidRP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 w:hint="eastAsia"/>
          <w:b/>
          <w:sz w:val="32"/>
          <w:szCs w:val="32"/>
        </w:rPr>
        <w:t>1、区位图</w:t>
      </w:r>
    </w:p>
    <w:p w:rsidR="00667483" w:rsidRDefault="00667483" w:rsidP="00667483">
      <w:pPr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5933089" cy="419368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-福州市\022-福清市镜洋镇镇区控制性详细规划\07-评审稿\JPG\01-区位分析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89" cy="419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rPr>
          <w:rFonts w:ascii="仿宋_GB2312" w:eastAsia="仿宋_GB2312"/>
          <w:b/>
          <w:sz w:val="32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AF7912" w:rsidRDefault="00AF7912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:rsidR="00667483" w:rsidRPr="00667483" w:rsidRDefault="00603046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2</w:t>
      </w:r>
      <w:r w:rsidR="00667483">
        <w:rPr>
          <w:rFonts w:ascii="仿宋_GB2312" w:eastAsia="仿宋_GB2312"/>
          <w:b/>
          <w:sz w:val="32"/>
          <w:szCs w:val="32"/>
        </w:rPr>
        <w:t>、</w:t>
      </w:r>
      <w:r>
        <w:rPr>
          <w:rFonts w:ascii="仿宋_GB2312" w:eastAsia="仿宋_GB2312" w:hint="eastAsia"/>
          <w:b/>
          <w:sz w:val="32"/>
          <w:szCs w:val="32"/>
        </w:rPr>
        <w:t>土地利用</w:t>
      </w:r>
      <w:r>
        <w:rPr>
          <w:rFonts w:ascii="仿宋_GB2312" w:eastAsia="仿宋_GB2312"/>
          <w:b/>
          <w:sz w:val="32"/>
          <w:szCs w:val="32"/>
        </w:rPr>
        <w:t>规划</w:t>
      </w:r>
      <w:r w:rsidR="00667483">
        <w:rPr>
          <w:rFonts w:ascii="仿宋_GB2312" w:eastAsia="仿宋_GB2312" w:hint="eastAsia"/>
          <w:b/>
          <w:sz w:val="32"/>
          <w:szCs w:val="32"/>
        </w:rPr>
        <w:t>图</w:t>
      </w:r>
    </w:p>
    <w:p w:rsidR="00667483" w:rsidRPr="0066748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05421CF6" wp14:editId="545DC6A8">
            <wp:extent cx="5908085" cy="417601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85" cy="417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AF7912" w:rsidRDefault="00AF7912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:rsidR="00667483" w:rsidRPr="00667483" w:rsidRDefault="00603046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3</w:t>
      </w:r>
      <w:r w:rsidR="00667483">
        <w:rPr>
          <w:rFonts w:ascii="仿宋_GB2312" w:eastAsia="仿宋_GB2312"/>
          <w:b/>
          <w:sz w:val="32"/>
          <w:szCs w:val="32"/>
        </w:rPr>
        <w:t>、</w:t>
      </w:r>
      <w:r>
        <w:rPr>
          <w:rFonts w:ascii="仿宋_GB2312" w:eastAsia="仿宋_GB2312" w:hint="eastAsia"/>
          <w:b/>
          <w:sz w:val="32"/>
          <w:szCs w:val="32"/>
        </w:rPr>
        <w:t>地块图则</w:t>
      </w:r>
    </w:p>
    <w:p w:rsidR="00667483" w:rsidRPr="0066748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05421CF6" wp14:editId="545DC6A8">
            <wp:extent cx="5972913" cy="4221837"/>
            <wp:effectExtent l="0" t="0" r="889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13" cy="42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Pr="00603046" w:rsidRDefault="00667483" w:rsidP="00603046">
      <w:pPr>
        <w:widowControl/>
        <w:jc w:val="left"/>
        <w:rPr>
          <w:rFonts w:ascii="仿宋_GB2312" w:eastAsia="仿宋_GB2312"/>
          <w:b/>
          <w:sz w:val="32"/>
          <w:szCs w:val="32"/>
        </w:rPr>
      </w:pPr>
    </w:p>
    <w:sectPr w:rsidR="00667483" w:rsidRPr="00603046" w:rsidSect="00667483">
      <w:footerReference w:type="even" r:id="rId12"/>
      <w:footerReference w:type="default" r:id="rId13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385" w:rsidRDefault="00D03385">
      <w:r>
        <w:separator/>
      </w:r>
    </w:p>
  </w:endnote>
  <w:endnote w:type="continuationSeparator" w:id="0">
    <w:p w:rsidR="00D03385" w:rsidRDefault="00D03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swiss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rap="around" w:vAnchor="text" w:hAnchor="margin" w:xAlign="outside" w:y="1"/>
      <w:ind w:firstLine="280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Style w:val="aa"/>
        <w:rFonts w:ascii="宋体" w:hAnsi="宋体"/>
        <w:sz w:val="28"/>
        <w:szCs w:val="28"/>
      </w:rPr>
      <w:fldChar w:fldCharType="separate"/>
    </w:r>
    <w:r w:rsidR="00966A38">
      <w:rPr>
        <w:rStyle w:val="aa"/>
        <w:rFonts w:ascii="宋体" w:hAnsi="宋体"/>
        <w:noProof/>
        <w:sz w:val="28"/>
        <w:szCs w:val="28"/>
      </w:rPr>
      <w:t>- 2 -</w:t>
    </w:r>
    <w:r>
      <w:rPr>
        <w:rStyle w:val="aa"/>
        <w:rFonts w:ascii="宋体" w:hAnsi="宋体"/>
        <w:sz w:val="28"/>
        <w:szCs w:val="28"/>
      </w:rPr>
      <w:fldChar w:fldCharType="end"/>
    </w:r>
  </w:p>
  <w:p w:rsidR="00C23C1C" w:rsidRDefault="00C23C1C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="1099" w:wrap="around" w:vAnchor="text" w:hAnchor="page" w:x="8998" w:y="-2"/>
      <w:jc w:val="both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 w:hint="eastAsia"/>
        <w:sz w:val="28"/>
        <w:szCs w:val="28"/>
      </w:rPr>
      <w:fldChar w:fldCharType="begin"/>
    </w:r>
    <w:r>
      <w:rPr>
        <w:rStyle w:val="aa"/>
        <w:rFonts w:ascii="宋体" w:hAnsi="宋体" w:hint="eastAsia"/>
        <w:sz w:val="28"/>
        <w:szCs w:val="28"/>
      </w:rPr>
      <w:instrText xml:space="preserve">PAGE  </w:instrText>
    </w:r>
    <w:r>
      <w:rPr>
        <w:rStyle w:val="aa"/>
        <w:rFonts w:ascii="宋体" w:hAnsi="宋体" w:hint="eastAsia"/>
        <w:sz w:val="28"/>
        <w:szCs w:val="28"/>
      </w:rPr>
      <w:fldChar w:fldCharType="separate"/>
    </w:r>
    <w:r w:rsidR="00966A38">
      <w:rPr>
        <w:rStyle w:val="aa"/>
        <w:rFonts w:ascii="宋体" w:hAnsi="宋体"/>
        <w:noProof/>
        <w:sz w:val="28"/>
        <w:szCs w:val="28"/>
      </w:rPr>
      <w:t>- 1 -</w:t>
    </w:r>
    <w:r>
      <w:rPr>
        <w:rStyle w:val="aa"/>
        <w:rFonts w:ascii="宋体" w:hAnsi="宋体" w:hint="eastAsia"/>
        <w:sz w:val="28"/>
        <w:szCs w:val="28"/>
      </w:rPr>
      <w:fldChar w:fldCharType="end"/>
    </w:r>
    <w:r>
      <w:rPr>
        <w:rStyle w:val="aa"/>
        <w:rFonts w:ascii="宋体" w:hAnsi="宋体" w:hint="eastAsia"/>
        <w:sz w:val="28"/>
        <w:szCs w:val="28"/>
      </w:rPr>
      <w:t xml:space="preserve">       </w:t>
    </w:r>
  </w:p>
  <w:p w:rsidR="00C23C1C" w:rsidRDefault="00C23C1C">
    <w:pPr>
      <w:pStyle w:val="a6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385" w:rsidRDefault="00D03385">
      <w:r>
        <w:separator/>
      </w:r>
    </w:p>
  </w:footnote>
  <w:footnote w:type="continuationSeparator" w:id="0">
    <w:p w:rsidR="00D03385" w:rsidRDefault="00D033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E7B"/>
    <w:multiLevelType w:val="multilevel"/>
    <w:tmpl w:val="6D5641F4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28A24CA"/>
    <w:multiLevelType w:val="multilevel"/>
    <w:tmpl w:val="328A24CA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E67BF1"/>
    <w:multiLevelType w:val="hybridMultilevel"/>
    <w:tmpl w:val="454C0A26"/>
    <w:lvl w:ilvl="0" w:tplc="0409000F">
      <w:start w:val="1"/>
      <w:numFmt w:val="decimal"/>
      <w:lvlText w:val="%1."/>
      <w:lvlJc w:val="left"/>
      <w:pPr>
        <w:ind w:left="1460" w:hanging="420"/>
      </w:pPr>
    </w:lvl>
    <w:lvl w:ilvl="1" w:tplc="04090019" w:tentative="1">
      <w:start w:val="1"/>
      <w:numFmt w:val="lowerLetter"/>
      <w:lvlText w:val="%2)"/>
      <w:lvlJc w:val="left"/>
      <w:pPr>
        <w:ind w:left="1880" w:hanging="420"/>
      </w:pPr>
    </w:lvl>
    <w:lvl w:ilvl="2" w:tplc="0409001B" w:tentative="1">
      <w:start w:val="1"/>
      <w:numFmt w:val="lowerRoman"/>
      <w:lvlText w:val="%3."/>
      <w:lvlJc w:val="right"/>
      <w:pPr>
        <w:ind w:left="2300" w:hanging="420"/>
      </w:pPr>
    </w:lvl>
    <w:lvl w:ilvl="3" w:tplc="0409000F" w:tentative="1">
      <w:start w:val="1"/>
      <w:numFmt w:val="decimal"/>
      <w:lvlText w:val="%4."/>
      <w:lvlJc w:val="left"/>
      <w:pPr>
        <w:ind w:left="2720" w:hanging="420"/>
      </w:pPr>
    </w:lvl>
    <w:lvl w:ilvl="4" w:tplc="04090019" w:tentative="1">
      <w:start w:val="1"/>
      <w:numFmt w:val="lowerLetter"/>
      <w:lvlText w:val="%5)"/>
      <w:lvlJc w:val="left"/>
      <w:pPr>
        <w:ind w:left="3140" w:hanging="420"/>
      </w:pPr>
    </w:lvl>
    <w:lvl w:ilvl="5" w:tplc="0409001B" w:tentative="1">
      <w:start w:val="1"/>
      <w:numFmt w:val="lowerRoman"/>
      <w:lvlText w:val="%6."/>
      <w:lvlJc w:val="right"/>
      <w:pPr>
        <w:ind w:left="3560" w:hanging="420"/>
      </w:pPr>
    </w:lvl>
    <w:lvl w:ilvl="6" w:tplc="0409000F" w:tentative="1">
      <w:start w:val="1"/>
      <w:numFmt w:val="decimal"/>
      <w:lvlText w:val="%7."/>
      <w:lvlJc w:val="left"/>
      <w:pPr>
        <w:ind w:left="3980" w:hanging="420"/>
      </w:pPr>
    </w:lvl>
    <w:lvl w:ilvl="7" w:tplc="04090019" w:tentative="1">
      <w:start w:val="1"/>
      <w:numFmt w:val="lowerLetter"/>
      <w:lvlText w:val="%8)"/>
      <w:lvlJc w:val="left"/>
      <w:pPr>
        <w:ind w:left="4400" w:hanging="420"/>
      </w:pPr>
    </w:lvl>
    <w:lvl w:ilvl="8" w:tplc="0409001B" w:tentative="1">
      <w:start w:val="1"/>
      <w:numFmt w:val="lowerRoman"/>
      <w:lvlText w:val="%9."/>
      <w:lvlJc w:val="right"/>
      <w:pPr>
        <w:ind w:left="482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73B6C"/>
    <w:rsid w:val="000C0C8A"/>
    <w:rsid w:val="00136BA3"/>
    <w:rsid w:val="00145290"/>
    <w:rsid w:val="00166C6E"/>
    <w:rsid w:val="00197E90"/>
    <w:rsid w:val="002329EF"/>
    <w:rsid w:val="002823DD"/>
    <w:rsid w:val="0029627B"/>
    <w:rsid w:val="002A7811"/>
    <w:rsid w:val="002B2474"/>
    <w:rsid w:val="003266A9"/>
    <w:rsid w:val="00377466"/>
    <w:rsid w:val="003D32E4"/>
    <w:rsid w:val="0044715A"/>
    <w:rsid w:val="004862EA"/>
    <w:rsid w:val="0049353C"/>
    <w:rsid w:val="004B7D1D"/>
    <w:rsid w:val="004E79B3"/>
    <w:rsid w:val="00531310"/>
    <w:rsid w:val="00583C5D"/>
    <w:rsid w:val="005A0E83"/>
    <w:rsid w:val="005D470B"/>
    <w:rsid w:val="00603046"/>
    <w:rsid w:val="00605426"/>
    <w:rsid w:val="00626E3B"/>
    <w:rsid w:val="00636041"/>
    <w:rsid w:val="006404DB"/>
    <w:rsid w:val="0064537D"/>
    <w:rsid w:val="00662CE2"/>
    <w:rsid w:val="00667483"/>
    <w:rsid w:val="00671611"/>
    <w:rsid w:val="006B1EFC"/>
    <w:rsid w:val="006B2B89"/>
    <w:rsid w:val="006E5DCD"/>
    <w:rsid w:val="00752DD6"/>
    <w:rsid w:val="00771A40"/>
    <w:rsid w:val="00773384"/>
    <w:rsid w:val="007754D0"/>
    <w:rsid w:val="0078012D"/>
    <w:rsid w:val="00787316"/>
    <w:rsid w:val="007D3B58"/>
    <w:rsid w:val="007E7805"/>
    <w:rsid w:val="0080357E"/>
    <w:rsid w:val="00821368"/>
    <w:rsid w:val="008551EC"/>
    <w:rsid w:val="00884FF3"/>
    <w:rsid w:val="008933CF"/>
    <w:rsid w:val="00952DE1"/>
    <w:rsid w:val="00964AD6"/>
    <w:rsid w:val="00966A38"/>
    <w:rsid w:val="00973A2E"/>
    <w:rsid w:val="009F3FB4"/>
    <w:rsid w:val="00AC561B"/>
    <w:rsid w:val="00AF7912"/>
    <w:rsid w:val="00B927E5"/>
    <w:rsid w:val="00BA5242"/>
    <w:rsid w:val="00BB6FF7"/>
    <w:rsid w:val="00BF7A60"/>
    <w:rsid w:val="00C23C1C"/>
    <w:rsid w:val="00CB0717"/>
    <w:rsid w:val="00CD7E3F"/>
    <w:rsid w:val="00D03385"/>
    <w:rsid w:val="00D5283A"/>
    <w:rsid w:val="00D57799"/>
    <w:rsid w:val="00D86481"/>
    <w:rsid w:val="00DB77B1"/>
    <w:rsid w:val="00E13ECA"/>
    <w:rsid w:val="00E314CD"/>
    <w:rsid w:val="00E429E2"/>
    <w:rsid w:val="00E84063"/>
    <w:rsid w:val="00E85898"/>
    <w:rsid w:val="00EE6185"/>
    <w:rsid w:val="00F76260"/>
    <w:rsid w:val="00F76B17"/>
    <w:rsid w:val="00F8012B"/>
    <w:rsid w:val="00FD5961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E1D3F44"/>
  <w15:docId w15:val="{2906A91E-270A-417B-887C-A3696DC0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48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="100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link w:val="a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page number"/>
    <w:basedOn w:val="a0"/>
  </w:style>
  <w:style w:type="character" w:customStyle="1" w:styleId="a9">
    <w:name w:val="普通(网站) 字符"/>
    <w:link w:val="a8"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6B2B89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character" w:styleId="ac">
    <w:name w:val="Intense Reference"/>
    <w:basedOn w:val="a0"/>
    <w:uiPriority w:val="32"/>
    <w:qFormat/>
    <w:rsid w:val="002823DD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BD05FD-A193-4D40-B7A5-4F5643E4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144</Words>
  <Characters>822</Characters>
  <Application>Microsoft Office Word</Application>
  <DocSecurity>0</DocSecurity>
  <Lines>6</Lines>
  <Paragraphs>1</Paragraphs>
  <ScaleCrop>false</ScaleCrop>
  <Company>Microsoft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subject/>
  <dc:creator>User</dc:creator>
  <cp:keywords/>
  <dc:description/>
  <cp:lastModifiedBy>Administrator</cp:lastModifiedBy>
  <cp:revision>6</cp:revision>
  <cp:lastPrinted>2018-11-14T01:23:00Z</cp:lastPrinted>
  <dcterms:created xsi:type="dcterms:W3CDTF">2022-11-15T09:04:00Z</dcterms:created>
  <dcterms:modified xsi:type="dcterms:W3CDTF">2022-11-15T09:28:00Z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