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F3B" w:rsidRDefault="00596B71">
      <w:pPr>
        <w:spacing w:line="540" w:lineRule="auto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附件</w:t>
      </w:r>
    </w:p>
    <w:p w:rsidR="00C75399" w:rsidRDefault="00C75399" w:rsidP="00C75399">
      <w:pPr>
        <w:spacing w:line="540" w:lineRule="auto"/>
        <w:jc w:val="center"/>
        <w:rPr>
          <w:rFonts w:ascii="仿宋_GB2312" w:eastAsia="仿宋_GB2312"/>
          <w:b/>
          <w:sz w:val="32"/>
          <w:szCs w:val="32"/>
        </w:rPr>
      </w:pPr>
      <w:r w:rsidRPr="00C75399">
        <w:rPr>
          <w:rFonts w:ascii="仿宋_GB2312" w:eastAsia="仿宋_GB2312" w:hint="eastAsia"/>
          <w:b/>
          <w:sz w:val="32"/>
          <w:szCs w:val="32"/>
        </w:rPr>
        <w:t>福清市东张镇中心幼儿园及周边地块</w:t>
      </w:r>
      <w:r w:rsidRPr="00C75399">
        <w:rPr>
          <w:rFonts w:ascii="仿宋_GB2312" w:eastAsia="仿宋_GB2312" w:hint="eastAsia"/>
          <w:b/>
          <w:bCs/>
          <w:sz w:val="32"/>
          <w:szCs w:val="32"/>
        </w:rPr>
        <w:t>（29-A-14、29-A-16）</w:t>
      </w:r>
      <w:r w:rsidRPr="00C75399">
        <w:rPr>
          <w:rFonts w:ascii="仿宋_GB2312" w:eastAsia="仿宋_GB2312" w:hint="eastAsia"/>
          <w:b/>
          <w:sz w:val="32"/>
          <w:szCs w:val="32"/>
        </w:rPr>
        <w:t>控</w:t>
      </w:r>
      <w:proofErr w:type="gramStart"/>
      <w:r w:rsidRPr="00C75399">
        <w:rPr>
          <w:rFonts w:ascii="仿宋_GB2312" w:eastAsia="仿宋_GB2312" w:hint="eastAsia"/>
          <w:b/>
          <w:sz w:val="32"/>
          <w:szCs w:val="32"/>
        </w:rPr>
        <w:t>规</w:t>
      </w:r>
      <w:proofErr w:type="gramEnd"/>
      <w:r w:rsidRPr="00C75399">
        <w:rPr>
          <w:rFonts w:ascii="仿宋_GB2312" w:eastAsia="仿宋_GB2312" w:hint="eastAsia"/>
          <w:b/>
          <w:sz w:val="32"/>
          <w:szCs w:val="32"/>
        </w:rPr>
        <w:t>调整论证报告</w:t>
      </w:r>
      <w:r>
        <w:rPr>
          <w:rFonts w:ascii="仿宋_GB2312" w:eastAsia="仿宋_GB2312" w:hint="eastAsia"/>
          <w:b/>
          <w:sz w:val="32"/>
          <w:szCs w:val="32"/>
        </w:rPr>
        <w:t>主要内容及规划图纸</w:t>
      </w:r>
    </w:p>
    <w:p w:rsidR="00C75399" w:rsidRDefault="00C75399">
      <w:pPr>
        <w:spacing w:line="540" w:lineRule="auto"/>
        <w:jc w:val="center"/>
        <w:rPr>
          <w:rFonts w:ascii="仿宋_GB2312" w:eastAsia="仿宋_GB2312" w:hint="eastAsia"/>
          <w:b/>
          <w:sz w:val="32"/>
          <w:szCs w:val="32"/>
        </w:rPr>
      </w:pPr>
    </w:p>
    <w:p w:rsidR="00F32F3B" w:rsidRDefault="00596B71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一、主要内容</w:t>
      </w:r>
    </w:p>
    <w:p w:rsidR="00F32F3B" w:rsidRDefault="00596B71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1</w:t>
      </w:r>
      <w:r>
        <w:rPr>
          <w:rFonts w:ascii="仿宋_GB2312" w:eastAsia="仿宋_GB2312" w:hint="eastAsia"/>
          <w:b/>
          <w:sz w:val="32"/>
          <w:szCs w:val="32"/>
        </w:rPr>
        <w:t>、项目概况</w:t>
      </w:r>
    </w:p>
    <w:p w:rsidR="00C75399" w:rsidRPr="00C75399" w:rsidRDefault="00C75399" w:rsidP="00C75399">
      <w:pPr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b/>
          <w:bCs/>
          <w:sz w:val="32"/>
          <w:szCs w:val="32"/>
        </w:rPr>
        <w:t>项目区位：</w:t>
      </w:r>
      <w:r w:rsidRPr="00C75399">
        <w:rPr>
          <w:rFonts w:ascii="仿宋_GB2312" w:eastAsia="仿宋_GB2312" w:hint="eastAsia"/>
          <w:sz w:val="32"/>
          <w:szCs w:val="32"/>
        </w:rPr>
        <w:t>拟调整地块位于福清市东张镇区西北部先锋村原工业区内。</w:t>
      </w:r>
    </w:p>
    <w:p w:rsidR="00C75399" w:rsidRPr="00C75399" w:rsidRDefault="00C75399" w:rsidP="00C75399">
      <w:pPr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b/>
          <w:bCs/>
          <w:sz w:val="32"/>
          <w:szCs w:val="32"/>
        </w:rPr>
        <w:t>规划范围：</w:t>
      </w:r>
      <w:r w:rsidRPr="00C75399">
        <w:rPr>
          <w:rFonts w:ascii="仿宋_GB2312" w:eastAsia="仿宋_GB2312" w:hint="eastAsia"/>
          <w:sz w:val="32"/>
          <w:szCs w:val="32"/>
        </w:rPr>
        <w:t>东靠清华北路，西抵先锋村小溪，北至规划东张镇卫生院，南邻现状宅基地，含A-14（公共管理与公共服务设施用地，用地面积0.66公顷/9.9亩）及A-16 （服务设施用地，用地面积为0.80公顷/12亩）两个地块。</w:t>
      </w:r>
    </w:p>
    <w:p w:rsidR="00F32F3B" w:rsidRDefault="00596B71">
      <w:pPr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ascii="仿宋_GB2312" w:eastAsia="仿宋_GB2312" w:hint="eastAsia"/>
          <w:b/>
          <w:sz w:val="32"/>
          <w:szCs w:val="32"/>
        </w:rPr>
        <w:t>、调整必要性</w:t>
      </w:r>
    </w:p>
    <w:p w:rsidR="00C75399" w:rsidRPr="00C75399" w:rsidRDefault="00C75399" w:rsidP="00C75399">
      <w:pPr>
        <w:tabs>
          <w:tab w:val="left" w:pos="720"/>
        </w:tabs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b/>
          <w:bCs/>
          <w:sz w:val="32"/>
          <w:szCs w:val="32"/>
        </w:rPr>
        <w:t>1）近期建设需要</w:t>
      </w:r>
    </w:p>
    <w:p w:rsidR="00C75399" w:rsidRPr="00C75399" w:rsidRDefault="00C75399" w:rsidP="00C75399">
      <w:pPr>
        <w:tabs>
          <w:tab w:val="left" w:pos="720"/>
        </w:tabs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sz w:val="32"/>
          <w:szCs w:val="32"/>
        </w:rPr>
        <w:t>现状东</w:t>
      </w:r>
      <w:proofErr w:type="gramStart"/>
      <w:r w:rsidRPr="00C75399">
        <w:rPr>
          <w:rFonts w:ascii="仿宋_GB2312" w:eastAsia="仿宋_GB2312" w:hint="eastAsia"/>
          <w:sz w:val="32"/>
          <w:szCs w:val="32"/>
        </w:rPr>
        <w:t>张中心</w:t>
      </w:r>
      <w:proofErr w:type="gramEnd"/>
      <w:r w:rsidRPr="00C75399">
        <w:rPr>
          <w:rFonts w:ascii="仿宋_GB2312" w:eastAsia="仿宋_GB2312" w:hint="eastAsia"/>
          <w:sz w:val="32"/>
          <w:szCs w:val="32"/>
        </w:rPr>
        <w:t>幼儿园位于东</w:t>
      </w:r>
      <w:proofErr w:type="gramStart"/>
      <w:r w:rsidRPr="00C75399">
        <w:rPr>
          <w:rFonts w:ascii="仿宋_GB2312" w:eastAsia="仿宋_GB2312" w:hint="eastAsia"/>
          <w:sz w:val="32"/>
          <w:szCs w:val="32"/>
        </w:rPr>
        <w:t>张中心</w:t>
      </w:r>
      <w:proofErr w:type="gramEnd"/>
      <w:r w:rsidRPr="00C75399">
        <w:rPr>
          <w:rFonts w:ascii="仿宋_GB2312" w:eastAsia="仿宋_GB2312" w:hint="eastAsia"/>
          <w:sz w:val="32"/>
          <w:szCs w:val="32"/>
        </w:rPr>
        <w:t>小学内，属校中园，共用校门及通道，经常造成道路交通拥堵，存在诸多问题 ，用地局促且周边无扩展空间,生均建筑面积约为2.9平方米，不符合幼儿园相关办学要求，亟需选址新建独立幼儿园，以满足东张镇近期办学建设需要。</w:t>
      </w:r>
    </w:p>
    <w:p w:rsidR="00C75399" w:rsidRPr="00C75399" w:rsidRDefault="00C75399" w:rsidP="00C75399">
      <w:pPr>
        <w:tabs>
          <w:tab w:val="left" w:pos="720"/>
        </w:tabs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b/>
          <w:bCs/>
          <w:sz w:val="32"/>
          <w:szCs w:val="32"/>
        </w:rPr>
        <w:t>2）原规划用地征地难以协调</w:t>
      </w:r>
    </w:p>
    <w:p w:rsidR="00C75399" w:rsidRPr="00C75399" w:rsidRDefault="00C75399" w:rsidP="00C75399">
      <w:pPr>
        <w:tabs>
          <w:tab w:val="left" w:pos="720"/>
        </w:tabs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sz w:val="32"/>
          <w:szCs w:val="32"/>
        </w:rPr>
        <w:t>原规划东</w:t>
      </w:r>
      <w:proofErr w:type="gramStart"/>
      <w:r w:rsidRPr="00C75399">
        <w:rPr>
          <w:rFonts w:ascii="仿宋_GB2312" w:eastAsia="仿宋_GB2312" w:hint="eastAsia"/>
          <w:sz w:val="32"/>
          <w:szCs w:val="32"/>
        </w:rPr>
        <w:t>张中心</w:t>
      </w:r>
      <w:proofErr w:type="gramEnd"/>
      <w:r w:rsidRPr="00C75399">
        <w:rPr>
          <w:rFonts w:ascii="仿宋_GB2312" w:eastAsia="仿宋_GB2312" w:hint="eastAsia"/>
          <w:sz w:val="32"/>
          <w:szCs w:val="32"/>
        </w:rPr>
        <w:t>幼儿园选址于A-16 地块，该地块属于近年已批用地，用途为工业用地，目前幼儿园建设已提上议</w:t>
      </w:r>
      <w:r w:rsidRPr="00C75399">
        <w:rPr>
          <w:rFonts w:ascii="仿宋_GB2312" w:eastAsia="仿宋_GB2312" w:hint="eastAsia"/>
          <w:sz w:val="32"/>
          <w:szCs w:val="32"/>
        </w:rPr>
        <w:lastRenderedPageBreak/>
        <w:t>程，但在实际的征地过程中，出现用地权属方难以协调的问题，征地存在实际困难，鉴于幼儿园近期建设的迫切需求，亟需重新选址用地建设。</w:t>
      </w:r>
    </w:p>
    <w:p w:rsidR="00F32F3B" w:rsidRDefault="00596B71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3</w:t>
      </w:r>
      <w:r>
        <w:rPr>
          <w:rFonts w:ascii="仿宋_GB2312" w:eastAsia="仿宋_GB2312" w:hint="eastAsia"/>
          <w:b/>
          <w:sz w:val="32"/>
          <w:szCs w:val="32"/>
        </w:rPr>
        <w:t>、规划调整方案</w:t>
      </w:r>
    </w:p>
    <w:p w:rsidR="00C75399" w:rsidRPr="00C75399" w:rsidRDefault="00C75399" w:rsidP="00C75399">
      <w:pPr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b/>
          <w:bCs/>
          <w:sz w:val="32"/>
          <w:szCs w:val="32"/>
        </w:rPr>
        <w:t>1)用地性质调整</w:t>
      </w:r>
    </w:p>
    <w:p w:rsidR="00C75399" w:rsidRPr="00C75399" w:rsidRDefault="00C75399" w:rsidP="00C7539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sz w:val="32"/>
          <w:szCs w:val="32"/>
        </w:rPr>
        <w:t>A-14地块：由公共管理与公共服务设施用地调为幼儿园用地（080404）</w:t>
      </w:r>
    </w:p>
    <w:p w:rsidR="00C75399" w:rsidRPr="00C75399" w:rsidRDefault="00C75399" w:rsidP="00C7539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sz w:val="32"/>
          <w:szCs w:val="32"/>
        </w:rPr>
        <w:t>A-16地块：由服务设施用地调为文化用地（0803）。</w:t>
      </w:r>
    </w:p>
    <w:p w:rsidR="00C75399" w:rsidRPr="00C75399" w:rsidRDefault="00C75399" w:rsidP="00C75399">
      <w:pPr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b/>
          <w:bCs/>
          <w:sz w:val="32"/>
          <w:szCs w:val="32"/>
        </w:rPr>
        <w:t>2)控制指标调整</w:t>
      </w:r>
    </w:p>
    <w:p w:rsidR="00C75399" w:rsidRPr="00C75399" w:rsidRDefault="00C75399" w:rsidP="00C7539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sz w:val="32"/>
          <w:szCs w:val="32"/>
        </w:rPr>
        <w:t>A-14地块：用地面积不变，容积率0-3改为0.6-1.0，建筑密度由40%调为20-35%，绿地率30%不变，建筑限高45m调为24m ，同时，办学规模由原24班调整为18班；</w:t>
      </w:r>
    </w:p>
    <w:p w:rsidR="00C75399" w:rsidRPr="00C75399" w:rsidRDefault="00C75399" w:rsidP="00C7539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sz w:val="32"/>
          <w:szCs w:val="32"/>
        </w:rPr>
        <w:t>A-16地块：用地面积不变，容积率0-0.6上调到≤2.5，建筑密度由20-35%调为40%，绿地率30%不变，建筑限高24m调为45m。</w:t>
      </w:r>
    </w:p>
    <w:p w:rsidR="00F32F3B" w:rsidRDefault="00596B71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4</w:t>
      </w:r>
      <w:r>
        <w:rPr>
          <w:rFonts w:ascii="仿宋_GB2312" w:eastAsia="仿宋_GB2312" w:hint="eastAsia"/>
          <w:b/>
          <w:sz w:val="32"/>
          <w:szCs w:val="32"/>
        </w:rPr>
        <w:t>、调整可行性分析</w:t>
      </w:r>
    </w:p>
    <w:p w:rsidR="00C75399" w:rsidRPr="00C75399" w:rsidRDefault="00C75399" w:rsidP="00C7539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sz w:val="32"/>
          <w:szCs w:val="32"/>
        </w:rPr>
        <w:t>1、项目属于乡镇重要公益性公</w:t>
      </w:r>
      <w:proofErr w:type="gramStart"/>
      <w:r w:rsidRPr="00C75399">
        <w:rPr>
          <w:rFonts w:ascii="仿宋_GB2312" w:eastAsia="仿宋_GB2312" w:hint="eastAsia"/>
          <w:sz w:val="32"/>
          <w:szCs w:val="32"/>
        </w:rPr>
        <w:t>服配套</w:t>
      </w:r>
      <w:proofErr w:type="gramEnd"/>
      <w:r w:rsidRPr="00C75399">
        <w:rPr>
          <w:rFonts w:ascii="仿宋_GB2312" w:eastAsia="仿宋_GB2312" w:hint="eastAsia"/>
          <w:sz w:val="32"/>
          <w:szCs w:val="32"/>
        </w:rPr>
        <w:t>设施，关系国计民生的民生工程，具备规划调整的前提。</w:t>
      </w:r>
    </w:p>
    <w:p w:rsidR="00C75399" w:rsidRPr="00C75399" w:rsidRDefault="00C75399" w:rsidP="00C7539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sz w:val="32"/>
          <w:szCs w:val="32"/>
        </w:rPr>
        <w:t>2、项目建设具有紧迫性、必要性，是乡镇发展的迫切需要;将改善东张镇教育基础设施，满足人民群众对优质教育资源的需求。</w:t>
      </w:r>
    </w:p>
    <w:p w:rsidR="00C75399" w:rsidRPr="00C75399" w:rsidRDefault="00C75399" w:rsidP="00C7539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sz w:val="32"/>
          <w:szCs w:val="32"/>
        </w:rPr>
        <w:t>3、项目位于城镇主要道路边，建设交通方便，满足通行需求，对片区交通无影响。</w:t>
      </w:r>
    </w:p>
    <w:p w:rsidR="00C75399" w:rsidRPr="00C75399" w:rsidRDefault="00C75399" w:rsidP="00C7539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sz w:val="32"/>
          <w:szCs w:val="32"/>
        </w:rPr>
        <w:lastRenderedPageBreak/>
        <w:t>4、项目调整前后人口总量不变，建设总量不增加，未对公共设施和市政设施产生新增负荷。</w:t>
      </w:r>
    </w:p>
    <w:p w:rsidR="00C75399" w:rsidRPr="00C75399" w:rsidRDefault="00C75399" w:rsidP="00C7539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sz w:val="32"/>
          <w:szCs w:val="32"/>
        </w:rPr>
        <w:t>5、项目调整，不降低五线管控要求。</w:t>
      </w:r>
    </w:p>
    <w:p w:rsidR="00C75399" w:rsidRPr="00C75399" w:rsidRDefault="00C75399" w:rsidP="00C7539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sz w:val="32"/>
          <w:szCs w:val="32"/>
        </w:rPr>
        <w:t>6、拟建</w:t>
      </w:r>
      <w:proofErr w:type="gramStart"/>
      <w:r w:rsidRPr="00C75399">
        <w:rPr>
          <w:rFonts w:ascii="仿宋_GB2312" w:eastAsia="仿宋_GB2312" w:hint="eastAsia"/>
          <w:sz w:val="32"/>
          <w:szCs w:val="32"/>
        </w:rPr>
        <w:t>建</w:t>
      </w:r>
      <w:proofErr w:type="gramEnd"/>
      <w:r w:rsidRPr="00C75399">
        <w:rPr>
          <w:rFonts w:ascii="仿宋_GB2312" w:eastAsia="仿宋_GB2312" w:hint="eastAsia"/>
          <w:sz w:val="32"/>
          <w:szCs w:val="32"/>
        </w:rPr>
        <w:t>(构)筑物范围内无高压电线、通讯电缆通过，地下无管道通过。项目所需的给水排水设施可以排入市政网管。</w:t>
      </w:r>
    </w:p>
    <w:p w:rsidR="00C75399" w:rsidRPr="00C75399" w:rsidRDefault="00C75399" w:rsidP="00C75399">
      <w:pPr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b/>
          <w:bCs/>
          <w:sz w:val="32"/>
          <w:szCs w:val="32"/>
        </w:rPr>
        <w:t>本次调整符合地方管理规定、地方发展诉求,调整工作合法、合</w:t>
      </w:r>
      <w:proofErr w:type="gramStart"/>
      <w:r w:rsidRPr="00C75399">
        <w:rPr>
          <w:rFonts w:ascii="仿宋_GB2312" w:eastAsia="仿宋_GB2312" w:hint="eastAsia"/>
          <w:b/>
          <w:bCs/>
          <w:sz w:val="32"/>
          <w:szCs w:val="32"/>
        </w:rPr>
        <w:t>规</w:t>
      </w:r>
      <w:proofErr w:type="gramEnd"/>
      <w:r w:rsidRPr="00C75399">
        <w:rPr>
          <w:rFonts w:ascii="仿宋_GB2312" w:eastAsia="仿宋_GB2312" w:hint="eastAsia"/>
          <w:b/>
          <w:bCs/>
          <w:sz w:val="32"/>
          <w:szCs w:val="32"/>
        </w:rPr>
        <w:t>、合理,是规划实施的具体体现，对东张镇的公</w:t>
      </w:r>
      <w:proofErr w:type="gramStart"/>
      <w:r w:rsidRPr="00C75399">
        <w:rPr>
          <w:rFonts w:ascii="仿宋_GB2312" w:eastAsia="仿宋_GB2312" w:hint="eastAsia"/>
          <w:b/>
          <w:bCs/>
          <w:sz w:val="32"/>
          <w:szCs w:val="32"/>
        </w:rPr>
        <w:t>服设施</w:t>
      </w:r>
      <w:proofErr w:type="gramEnd"/>
      <w:r w:rsidRPr="00C75399">
        <w:rPr>
          <w:rFonts w:ascii="仿宋_GB2312" w:eastAsia="仿宋_GB2312" w:hint="eastAsia"/>
          <w:b/>
          <w:bCs/>
          <w:sz w:val="32"/>
          <w:szCs w:val="32"/>
        </w:rPr>
        <w:t>配套完善具有积极作用。</w:t>
      </w:r>
    </w:p>
    <w:p w:rsidR="00F32F3B" w:rsidRPr="00C75399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596B71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二、规划图纸</w:t>
      </w:r>
    </w:p>
    <w:p w:rsidR="00F32F3B" w:rsidRDefault="00596B71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1</w:t>
      </w:r>
      <w:r>
        <w:rPr>
          <w:rFonts w:ascii="仿宋_GB2312" w:eastAsia="仿宋_GB2312" w:hint="eastAsia"/>
          <w:b/>
          <w:sz w:val="32"/>
          <w:szCs w:val="32"/>
        </w:rPr>
        <w:t>、地块图则</w:t>
      </w:r>
    </w:p>
    <w:p w:rsidR="00F32F3B" w:rsidRDefault="00C75399">
      <w:pPr>
        <w:rPr>
          <w:rFonts w:ascii="仿宋_GB2312" w:eastAsia="仿宋_GB2312"/>
          <w:b/>
          <w:sz w:val="32"/>
          <w:szCs w:val="32"/>
        </w:rPr>
      </w:pPr>
      <w:r>
        <w:rPr>
          <w:noProof/>
        </w:rPr>
        <w:drawing>
          <wp:inline distT="0" distB="0" distL="0" distR="0" wp14:anchorId="61138F04" wp14:editId="7D737B9D">
            <wp:extent cx="5278120" cy="3724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2F3B" w:rsidRDefault="00F32F3B">
      <w:pPr>
        <w:rPr>
          <w:rFonts w:ascii="仿宋_GB2312" w:eastAsia="仿宋_GB2312"/>
          <w:b/>
          <w:sz w:val="32"/>
          <w:szCs w:val="32"/>
        </w:rPr>
      </w:pPr>
    </w:p>
    <w:p w:rsidR="00F32F3B" w:rsidRDefault="00F32F3B">
      <w:pPr>
        <w:rPr>
          <w:rFonts w:ascii="仿宋_GB2312" w:eastAsia="仿宋_GB2312"/>
          <w:b/>
          <w:sz w:val="32"/>
          <w:szCs w:val="32"/>
        </w:rPr>
      </w:pPr>
    </w:p>
    <w:p w:rsidR="00F32F3B" w:rsidRDefault="00F32F3B">
      <w:pPr>
        <w:ind w:firstLineChars="200" w:firstLine="643"/>
        <w:rPr>
          <w:rFonts w:ascii="仿宋_GB2312" w:eastAsia="仿宋_GB2312"/>
          <w:b/>
          <w:sz w:val="32"/>
          <w:szCs w:val="32"/>
        </w:rPr>
      </w:pPr>
    </w:p>
    <w:p w:rsidR="00F32F3B" w:rsidRDefault="00F32F3B">
      <w:pPr>
        <w:widowControl/>
        <w:jc w:val="left"/>
        <w:rPr>
          <w:rFonts w:ascii="仿宋_GB2312" w:eastAsia="仿宋_GB2312"/>
          <w:b/>
          <w:sz w:val="32"/>
          <w:szCs w:val="32"/>
        </w:rPr>
      </w:pPr>
    </w:p>
    <w:sectPr w:rsidR="00F32F3B">
      <w:footerReference w:type="even" r:id="rId8"/>
      <w:footerReference w:type="default" r:id="rId9"/>
      <w:pgSz w:w="11906" w:h="16838"/>
      <w:pgMar w:top="1440" w:right="1797" w:bottom="1440" w:left="179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B71" w:rsidRDefault="00596B71">
      <w:r>
        <w:separator/>
      </w:r>
    </w:p>
  </w:endnote>
  <w:endnote w:type="continuationSeparator" w:id="0">
    <w:p w:rsidR="00596B71" w:rsidRDefault="00596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F3B" w:rsidRDefault="00596B71">
    <w:pPr>
      <w:pStyle w:val="a5"/>
      <w:framePr w:wrap="around" w:vAnchor="text" w:hAnchor="margin" w:xAlign="outside" w:y="1"/>
      <w:ind w:firstLine="280"/>
      <w:rPr>
        <w:rStyle w:val="a8"/>
        <w:rFonts w:ascii="宋体" w:hAnsi="宋体"/>
        <w:sz w:val="28"/>
        <w:szCs w:val="28"/>
      </w:rPr>
    </w:pPr>
    <w:r>
      <w:rPr>
        <w:rStyle w:val="a8"/>
        <w:rFonts w:ascii="宋体" w:hAnsi="宋体"/>
        <w:sz w:val="28"/>
        <w:szCs w:val="28"/>
      </w:rPr>
      <w:fldChar w:fldCharType="begin"/>
    </w:r>
    <w:r>
      <w:rPr>
        <w:rStyle w:val="a8"/>
        <w:rFonts w:ascii="宋体" w:hAnsi="宋体"/>
        <w:sz w:val="28"/>
        <w:szCs w:val="28"/>
      </w:rPr>
      <w:instrText xml:space="preserve">PAGE  </w:instrText>
    </w:r>
    <w:r>
      <w:rPr>
        <w:rStyle w:val="a8"/>
        <w:rFonts w:ascii="宋体" w:hAnsi="宋体"/>
        <w:sz w:val="28"/>
        <w:szCs w:val="28"/>
      </w:rPr>
      <w:fldChar w:fldCharType="separate"/>
    </w:r>
    <w:r w:rsidR="00C75399">
      <w:rPr>
        <w:rStyle w:val="a8"/>
        <w:rFonts w:ascii="宋体" w:hAnsi="宋体"/>
        <w:noProof/>
        <w:sz w:val="28"/>
        <w:szCs w:val="28"/>
      </w:rPr>
      <w:t>- 4 -</w:t>
    </w:r>
    <w:r>
      <w:rPr>
        <w:rStyle w:val="a8"/>
        <w:rFonts w:ascii="宋体" w:hAnsi="宋体"/>
        <w:sz w:val="28"/>
        <w:szCs w:val="28"/>
      </w:rPr>
      <w:fldChar w:fldCharType="end"/>
    </w:r>
  </w:p>
  <w:p w:rsidR="00F32F3B" w:rsidRDefault="00F32F3B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F3B" w:rsidRDefault="00596B71">
    <w:pPr>
      <w:pStyle w:val="a5"/>
      <w:framePr w:w="1099" w:wrap="around" w:vAnchor="text" w:hAnchor="page" w:x="8998" w:y="-2"/>
      <w:jc w:val="both"/>
      <w:rPr>
        <w:rStyle w:val="a8"/>
        <w:rFonts w:ascii="宋体" w:hAnsi="宋体"/>
        <w:sz w:val="28"/>
        <w:szCs w:val="28"/>
      </w:rPr>
    </w:pPr>
    <w:r>
      <w:rPr>
        <w:rStyle w:val="a8"/>
        <w:rFonts w:ascii="宋体" w:hAnsi="宋体" w:hint="eastAsia"/>
        <w:sz w:val="28"/>
        <w:szCs w:val="28"/>
      </w:rPr>
      <w:fldChar w:fldCharType="begin"/>
    </w:r>
    <w:r>
      <w:rPr>
        <w:rStyle w:val="a8"/>
        <w:rFonts w:ascii="宋体" w:hAnsi="宋体" w:hint="eastAsia"/>
        <w:sz w:val="28"/>
        <w:szCs w:val="28"/>
      </w:rPr>
      <w:instrText xml:space="preserve">PAGE  </w:instrText>
    </w:r>
    <w:r>
      <w:rPr>
        <w:rStyle w:val="a8"/>
        <w:rFonts w:ascii="宋体" w:hAnsi="宋体" w:hint="eastAsia"/>
        <w:sz w:val="28"/>
        <w:szCs w:val="28"/>
      </w:rPr>
      <w:fldChar w:fldCharType="separate"/>
    </w:r>
    <w:r w:rsidR="00C75399">
      <w:rPr>
        <w:rStyle w:val="a8"/>
        <w:rFonts w:ascii="宋体" w:hAnsi="宋体"/>
        <w:noProof/>
        <w:sz w:val="28"/>
        <w:szCs w:val="28"/>
      </w:rPr>
      <w:t>- 3 -</w:t>
    </w:r>
    <w:r>
      <w:rPr>
        <w:rStyle w:val="a8"/>
        <w:rFonts w:ascii="宋体" w:hAnsi="宋体" w:hint="eastAsia"/>
        <w:sz w:val="28"/>
        <w:szCs w:val="28"/>
      </w:rPr>
      <w:fldChar w:fldCharType="end"/>
    </w:r>
    <w:r>
      <w:rPr>
        <w:rStyle w:val="a8"/>
        <w:rFonts w:ascii="宋体" w:hAnsi="宋体" w:hint="eastAsia"/>
        <w:sz w:val="28"/>
        <w:szCs w:val="28"/>
      </w:rPr>
      <w:t xml:space="preserve">       </w:t>
    </w:r>
  </w:p>
  <w:p w:rsidR="00F32F3B" w:rsidRDefault="00F32F3B">
    <w:pPr>
      <w:pStyle w:val="a5"/>
      <w:ind w:right="360" w:firstLine="360"/>
      <w:rPr>
        <w:rFonts w:ascii="仿宋_GB2312" w:eastAsia="仿宋_GB2312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B71" w:rsidRDefault="00596B71">
      <w:r>
        <w:separator/>
      </w:r>
    </w:p>
  </w:footnote>
  <w:footnote w:type="continuationSeparator" w:id="0">
    <w:p w:rsidR="00596B71" w:rsidRDefault="00596B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UwOTZiYWM4YjlkNWIyNTdhOTE4ZjAwYzA1NGNhMTYifQ=="/>
  </w:docVars>
  <w:rsids>
    <w:rsidRoot w:val="00CD7E3F"/>
    <w:rsid w:val="0003075A"/>
    <w:rsid w:val="00073B6C"/>
    <w:rsid w:val="00082265"/>
    <w:rsid w:val="000C0C8A"/>
    <w:rsid w:val="00136BA3"/>
    <w:rsid w:val="00145290"/>
    <w:rsid w:val="00166C6E"/>
    <w:rsid w:val="00177DC8"/>
    <w:rsid w:val="00197E90"/>
    <w:rsid w:val="002329EF"/>
    <w:rsid w:val="0029627B"/>
    <w:rsid w:val="002A721D"/>
    <w:rsid w:val="002A7811"/>
    <w:rsid w:val="002B2474"/>
    <w:rsid w:val="003264DF"/>
    <w:rsid w:val="003266A9"/>
    <w:rsid w:val="00377466"/>
    <w:rsid w:val="003D32E4"/>
    <w:rsid w:val="003F4764"/>
    <w:rsid w:val="0044715A"/>
    <w:rsid w:val="004862EA"/>
    <w:rsid w:val="0049353C"/>
    <w:rsid w:val="004E79B3"/>
    <w:rsid w:val="00583C5D"/>
    <w:rsid w:val="00596B71"/>
    <w:rsid w:val="005D470B"/>
    <w:rsid w:val="00605426"/>
    <w:rsid w:val="00626E3B"/>
    <w:rsid w:val="006404DB"/>
    <w:rsid w:val="0064537D"/>
    <w:rsid w:val="00662CE2"/>
    <w:rsid w:val="00667483"/>
    <w:rsid w:val="006B1EFC"/>
    <w:rsid w:val="006B2B89"/>
    <w:rsid w:val="006E5DCD"/>
    <w:rsid w:val="00752DD6"/>
    <w:rsid w:val="00771A40"/>
    <w:rsid w:val="00773384"/>
    <w:rsid w:val="0078012D"/>
    <w:rsid w:val="00787316"/>
    <w:rsid w:val="007D3B58"/>
    <w:rsid w:val="007E2650"/>
    <w:rsid w:val="007E7805"/>
    <w:rsid w:val="0080357E"/>
    <w:rsid w:val="00821368"/>
    <w:rsid w:val="008551EC"/>
    <w:rsid w:val="00884FF3"/>
    <w:rsid w:val="00952DE1"/>
    <w:rsid w:val="00964AD6"/>
    <w:rsid w:val="00973A2E"/>
    <w:rsid w:val="009F3FB4"/>
    <w:rsid w:val="00AC561B"/>
    <w:rsid w:val="00AF7912"/>
    <w:rsid w:val="00B30B6E"/>
    <w:rsid w:val="00B927E5"/>
    <w:rsid w:val="00B97B6C"/>
    <w:rsid w:val="00BA5242"/>
    <w:rsid w:val="00BB6FF7"/>
    <w:rsid w:val="00BF7A60"/>
    <w:rsid w:val="00C23C1C"/>
    <w:rsid w:val="00C75399"/>
    <w:rsid w:val="00C85F98"/>
    <w:rsid w:val="00C928AE"/>
    <w:rsid w:val="00CB0717"/>
    <w:rsid w:val="00CD7E3F"/>
    <w:rsid w:val="00D5283A"/>
    <w:rsid w:val="00D57799"/>
    <w:rsid w:val="00D86481"/>
    <w:rsid w:val="00DB77B1"/>
    <w:rsid w:val="00DC176A"/>
    <w:rsid w:val="00E13ECA"/>
    <w:rsid w:val="00E314CD"/>
    <w:rsid w:val="00E429E2"/>
    <w:rsid w:val="00E84063"/>
    <w:rsid w:val="00E85898"/>
    <w:rsid w:val="00EE6185"/>
    <w:rsid w:val="00F1355A"/>
    <w:rsid w:val="00F263B4"/>
    <w:rsid w:val="00F31168"/>
    <w:rsid w:val="00F32F3B"/>
    <w:rsid w:val="00F76260"/>
    <w:rsid w:val="00F76B17"/>
    <w:rsid w:val="00F8012B"/>
    <w:rsid w:val="00FD5961"/>
    <w:rsid w:val="200F1D0F"/>
    <w:rsid w:val="41FA31EA"/>
    <w:rsid w:val="4613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A708DB6-5F22-4EF9-A50E-1768BD822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pPr>
      <w:ind w:left="100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link w:val="Char0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page number"/>
    <w:basedOn w:val="a0"/>
    <w:qFormat/>
  </w:style>
  <w:style w:type="character" w:customStyle="1" w:styleId="Char0">
    <w:name w:val="普通(网站) Char"/>
    <w:link w:val="a7"/>
    <w:qFormat/>
    <w:rPr>
      <w:rFonts w:ascii="宋体" w:eastAsia="宋体" w:hAnsi="宋体" w:cs="宋体"/>
      <w:sz w:val="24"/>
      <w:szCs w:val="24"/>
      <w:lang w:val="en-US" w:eastAsia="zh-CN" w:bidi="ar-SA"/>
    </w:rPr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9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6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D5BE2-D41C-4B4D-9269-1A98B027C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163</Words>
  <Characters>931</Characters>
  <Application>Microsoft Office Word</Application>
  <DocSecurity>0</DocSecurity>
  <Lines>7</Lines>
  <Paragraphs>2</Paragraphs>
  <ScaleCrop>false</ScaleCrop>
  <Company>Microsoft</Company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融规 [2012] 253号                  签发人：郑卫东</dc:title>
  <dc:creator>User</dc:creator>
  <cp:lastModifiedBy>Microsoft 帐户</cp:lastModifiedBy>
  <cp:revision>9</cp:revision>
  <cp:lastPrinted>2018-11-14T01:23:00Z</cp:lastPrinted>
  <dcterms:created xsi:type="dcterms:W3CDTF">2022-09-13T13:08:00Z</dcterms:created>
  <dcterms:modified xsi:type="dcterms:W3CDTF">2024-04-29T18:23:00Z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B8A3F9D96CCE46E5A7D03070D436B3A7_12</vt:lpwstr>
  </property>
</Properties>
</file>