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26" w:afterLines="100" w:line="560" w:lineRule="exact"/>
        <w:ind w:left="0" w:leftChars="0" w:right="80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646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福清市县级政府定价管理的经营服务性收费目录清单</w:t>
      </w:r>
    </w:p>
    <w:tbl>
      <w:tblPr>
        <w:tblStyle w:val="2"/>
        <w:tblW w:w="14175" w:type="dxa"/>
        <w:tblInd w:w="-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630"/>
        <w:gridCol w:w="1080"/>
        <w:gridCol w:w="5760"/>
        <w:gridCol w:w="1365"/>
        <w:gridCol w:w="1009"/>
        <w:gridCol w:w="825"/>
        <w:gridCol w:w="626"/>
        <w:gridCol w:w="780"/>
        <w:gridCol w:w="810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Header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一级项目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二级项目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收费文件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（文号）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定价部门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行业主管部门</w:t>
            </w:r>
          </w:p>
        </w:tc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涉企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是否行政审批前置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是否涉进出口环节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交通服务收费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一、机动车停放服务收费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（一）公共文化、交通、体育、医疗、教育等公共设施配套停车场（库、泊位），具有垄断经营特征停车场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1.火车站配套停车场：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分钟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内(含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15分钟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)免费停放，超过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15分钟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，第一小时内（含）收费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3元，此后每小时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加收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，不足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1小时按1小时计算，一天连续停放24小时封顶收费30元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〔2024〕14号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福清市人民政府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福清市交警大队</w:t>
            </w:r>
          </w:p>
        </w:tc>
        <w:tc>
          <w:tcPr>
            <w:tcW w:w="62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0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</w:pPr>
          </w:p>
        </w:tc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</w:pP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.石竹山景区配套停车场：30分钟内(含30分钟)免费停放，超过30分钟，第一小时（含）收费5元，此后每小时加收2元，不足1小时按1小时计算。连续停放5个小时以内（含），收费不超过10元（含）。连续停放5个小时以上的，按5小时不超过10元开始计费，此后每小时加收2元。24小时封顶20元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〔2023〕10号</w:t>
            </w:r>
          </w:p>
        </w:tc>
        <w:tc>
          <w:tcPr>
            <w:tcW w:w="10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0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3.城区医院配套停车场：半小时内免费停放，停放半小时内至8小时每辆次收费3元，超过8小时后每小时加收0.5元；一天连续停放24小时，封顶收费10元。摩托车、电动车、助力车：停放半小时免费停放，停放半小时至8小时每辆次1元，每超过8小时加收1元，一天连续停放24小时，封顶收费3元。 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〔2023〕15号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〔2024〕8号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〔2024〕15号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〔2023〕26号</w:t>
            </w:r>
          </w:p>
        </w:tc>
        <w:tc>
          <w:tcPr>
            <w:tcW w:w="10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0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.玉融山环山栈道配套停车场：2小时内免费停放，超过2小时，第一小时内（含）收费5元，此后每小时加收1元，不足1小时按1小时计算。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〔2024〕28号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〔2022〕16号</w:t>
            </w:r>
          </w:p>
        </w:tc>
        <w:tc>
          <w:tcPr>
            <w:tcW w:w="10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5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5.体育场馆配套停车场：2小时内免费停放，超过2小时，第一小时内（含）收费5元，此后每小时加收1元，不足1小时按1小时计算。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融发改价格〔2024〕30号</w:t>
            </w:r>
          </w:p>
        </w:tc>
        <w:tc>
          <w:tcPr>
            <w:tcW w:w="10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5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6.城区公园公共停车场：2小时内免费停放，超过2小时，第一小时内（含）收费5元，此后每小时加收1元，不足1小时按1小时计算。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融发改价格〔2022〕6号</w:t>
            </w:r>
          </w:p>
        </w:tc>
        <w:tc>
          <w:tcPr>
            <w:tcW w:w="10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1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7.公立学校配建停车场：地上停车场：15分钟内（含）免费；2小时内（含）5元/辆；超过2小时，每小时加收2元/辆，不足1小时按1小时计算，一天连续停放24小时封顶收费25元；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地下停车场：1小时内（含）免费；2小时内（含）5元/辆；超过2小时，每小时加收1元/辆，不足1小时按1小时计算，一天连续停放24小时封顶收费20元。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融发改价格〔2023〕6号</w:t>
            </w:r>
          </w:p>
        </w:tc>
        <w:tc>
          <w:tcPr>
            <w:tcW w:w="10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0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政府投资建设（设立）的停车场（库、泊位）收费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8.利用公共空间设置的停车场：15分钟内（含）免费，2小时内（含）5元/辆，超过2小时，每小时加收2元/辆，不足1小时按1小时计算，一天连续停放24小时封顶30元。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融发改价格〔2022〕17号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融发改价格〔2022〕39号融发改价格〔2022〕40号融发改价格〔2022〕41号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融发改价格〔2023〕12号融发改价格〔2024〕4号</w:t>
            </w:r>
          </w:p>
        </w:tc>
        <w:tc>
          <w:tcPr>
            <w:tcW w:w="10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6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.道路停车泊位收费：停车15分钟内免费；收费时间段为早上8点至夜晚10点，其他时间段占用城市道路停车泊位停放车辆不收费。一级路段每车位每2小时以内5元，超过2小时，每小时加收2元，不满1小时的以1小时计。二级路段每车位每2小时以内5元，超过2小时，每小时加收1元，不满1小时的以1小时计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〔2024〕9号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〔2024〕13号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〔2024〕25号</w:t>
            </w:r>
          </w:p>
        </w:tc>
        <w:tc>
          <w:tcPr>
            <w:tcW w:w="10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</w:pPr>
          </w:p>
        </w:tc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</w:pP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10.大型车辆专业停车场：30分钟内（含）免费，2小时内（含）15元/辆，超过2小时，每小时加收3元/辆，不足1小时按1小时计算，一天连续停放24小时封顶60元。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〔2023〕27号</w:t>
            </w:r>
          </w:p>
        </w:tc>
        <w:tc>
          <w:tcPr>
            <w:tcW w:w="10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0" w:hRule="atLeast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公用事业服务收费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二、污水处理费（按经营服务性收费管理的）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居民污水处理费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0.95元/立方米。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〔2016〕265号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福清市人民政府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福清市住房和城乡建设局　</w:t>
            </w:r>
          </w:p>
        </w:tc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5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非居民污水处理费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1.40元/立方米。（其中江阴港城经济区污水处理费:重污染行业4元/立方米一般污染行业2.1元/立方米)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〔2016〕265号融发改价格〔2023〕14号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福清市人民政府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福清市住房和城乡建设局　</w:t>
            </w:r>
          </w:p>
        </w:tc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三、生活垃圾处理费（按经营服务性收费管理的）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居民生活垃圾处理费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常住人口每户每月9元，已缴交物业服务费的每户每月2元。暂住人口、集体宿舍（集体户）、单身公寓每人每月3元，已缴交物业服务费的每人每月1元（家庭独立租住视同常住人口收取）。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融政办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〔2013〕237号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福清市人民政府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福清市城市管理局</w:t>
            </w:r>
          </w:p>
        </w:tc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0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非居民生活垃圾处理费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一、单位：机关、企事业单位、社会团体按照在职职工人数（含合同工、临时工）每人每月2元。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二、商贸服务业：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1.酒楼、餐馆按经营面积每平方米每月0.5元。60平方米以下每月30元。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2.商店、娱乐场所按经营面积每平方米每月0.5元。10 平方米以下每月5元，1000平方米以上每月500元。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3.市场内摊点摊位每摊每月20元。临时摊点每摊每日1元，其中饮食排挡每摊每日3元。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4.对外经营的停车场每平方米每月0.2元，1000平方米以上每月200元。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5.废品收购站点每月每户50元。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6.旅店业按床位每床每月1元。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三、营业性的机动车辆（客运车辆始末站在市区范围内）：小车每辆每月4元；中客车每辆每月8元；大客车每辆每月10元；货运车辆每吨位每月2元。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融政办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〔2013〕237号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福清市人民政府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福清市城市管理局</w:t>
            </w:r>
          </w:p>
        </w:tc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2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其他特定服务收费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四、住房物业管理费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  <w:t>保障性住宅小区物业服务收费标准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：1.多层建筑（8层及以下）物业服务收费以1.1元/㎡作为基准价，上浮幅度不超过15%（含），下浮不限；2.有电梯的高层建筑（9层及以上）物业服务收费以1.5元/㎡为基准价，上浮幅度不超过15%（含），下浮不限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融发改价格〔2024〕10号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福清市人民政府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福清市住房和城乡建设局　</w:t>
            </w:r>
          </w:p>
        </w:tc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417" w:right="1418" w:bottom="1417" w:left="1418" w:header="851" w:footer="992" w:gutter="0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95637"/>
    <w:rsid w:val="08D9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2024-12-11T08:10:00Z</dcterms:created>
  <dc:creator>小文</dc:creator>
  <cp:lastModifiedBy>小文</cp:lastModifiedBy>
  <dcterms:modified xsi:type="dcterms:W3CDTF">2024-12-11T08:10:43Z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4252574944D844EC919CBD949E7B486C</vt:lpwstr>
  </property>
</Properties>
</file>