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700" w:lineRule="exact"/>
        <w:ind w:firstLine="602" w:firstLineChars="2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>2019年避灾点建设维护市级补助资金分配表</w:t>
      </w:r>
    </w:p>
    <w:tbl>
      <w:tblPr>
        <w:tblStyle w:val="4"/>
        <w:tblW w:w="86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3034"/>
        <w:gridCol w:w="43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镇（街道）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补助资金（万元）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玉屏街道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龙江街道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龙山街道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石竹街道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音西街道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宏路街道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阳下街道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海口镇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城头镇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南岭镇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龙田镇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江镜镇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港头镇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高山镇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三山镇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沙埔镇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东瀚镇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渔溪镇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上迳镇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江阴镇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新厝镇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东张镇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镜洋镇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30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一都镇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29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4362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27.25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30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Style w:val="6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>
                          <w:pPr>
                            <w:pStyle w:val="2"/>
                            <w:jc w:val="center"/>
                            <w:rPr>
                              <w:rStyle w:val="6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Style w:val="6"/>
                      </w:rPr>
                    </w:pP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  <w:p>
                    <w:pPr>
                      <w:pStyle w:val="2"/>
                      <w:jc w:val="center"/>
                      <w:rPr>
                        <w:rStyle w:val="6"/>
                      </w:rPr>
                    </w:pPr>
                  </w:p>
                  <w:p>
                    <w:pPr>
                      <w:pStyle w:val="2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3601D"/>
    <w:rsid w:val="228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2019-06-04T08:09:00Z</dcterms:created>
  <dc:creator>风花雪月</dc:creator>
  <cp:lastModifiedBy>风花雪月</cp:lastModifiedBy>
  <dcterms:modified xsi:type="dcterms:W3CDTF">2019-06-04T08:11:44Z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