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福清市202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年度社会组织随机抽查事项清单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44"/>
          <w:szCs w:val="44"/>
        </w:rPr>
        <w:t>（社会团体）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pPr w:leftFromText="182" w:rightFromText="182" w:vertAnchor="text" w:horzAnchor="page" w:tblpXSpec="center" w:tblpY="653"/>
        <w:tblOverlap w:val="never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415"/>
        <w:gridCol w:w="1710"/>
        <w:gridCol w:w="780"/>
        <w:gridCol w:w="236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检查事项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检查结果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序号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检查事项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近三年是否按规定参加年报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是否未经批准开展评比达标表彰活动，是否通过评比达标表彰活动收费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年“期末净资产合计”是否不低于注册资金数额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登记证书、印章、财务凭证是否规范齐全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年财务收支情况是否向理事会报告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在职、退（离）休党政机关领导干部（科级以上）兼任负责人是否按规定审批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办公地址与登记地址是否一致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负责人是否超龄和超届任职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是否按规定设立监事会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是否按规定办理变更登记与备案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是否按规定建立党组织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是否按照章程规定时间召开会员(会员代表)大会、理事会、常务理事会或按期换届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</w:tbl>
    <w:p>
      <w:pPr>
        <w:jc w:val="left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被抽查单位：                         时间：   年   月   日</w:t>
      </w:r>
    </w:p>
    <w:p>
      <w:pPr>
        <w:jc w:val="both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福清市202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年度社会组织随机抽查事项清单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（民办非企业单位）</w:t>
      </w:r>
    </w:p>
    <w:p>
      <w:pPr>
        <w:jc w:val="center"/>
        <w:rPr>
          <w:rFonts w:ascii="黑体" w:hAnsi="黑体" w:eastAsia="黑体"/>
          <w:sz w:val="36"/>
        </w:rPr>
      </w:pPr>
    </w:p>
    <w:tbl>
      <w:tblPr>
        <w:tblStyle w:val="4"/>
        <w:tblpPr w:leftFromText="182" w:rightFromText="182" w:vertAnchor="text" w:horzAnchor="page" w:tblpXSpec="center" w:tblpY="653"/>
        <w:tblOverlap w:val="never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415"/>
        <w:gridCol w:w="1710"/>
        <w:gridCol w:w="780"/>
        <w:gridCol w:w="236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检查事项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检查结果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序号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检查事项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近三年是否按规定参加年报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登记证书、印章、财务凭证是否规范齐全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年“期末净资产合计”是否不低于注册资金数额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是否有完善的内部管理制度并落实到位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办公地址与登记地址是否一致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单位基本信息，收费项目和标准，重大活动事项，财务状况，年度工作报告是否公开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是否按规定建立党组织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是否按规定办理变更登记与备案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档案管理是否规范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是否存在现职国家公职人员担任负责人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是否有专职工作人员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left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被抽查单位：                         时间：   年   月   日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福清市202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年社会组织随机抽查事项清单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（基金会）</w:t>
      </w:r>
    </w:p>
    <w:p>
      <w:pPr>
        <w:jc w:val="center"/>
        <w:rPr>
          <w:rFonts w:ascii="黑体" w:hAnsi="黑体" w:eastAsia="黑体"/>
          <w:sz w:val="36"/>
        </w:rPr>
      </w:pPr>
    </w:p>
    <w:tbl>
      <w:tblPr>
        <w:tblStyle w:val="4"/>
        <w:tblpPr w:leftFromText="182" w:rightFromText="182" w:vertAnchor="text" w:horzAnchor="page" w:tblpXSpec="center" w:tblpY="653"/>
        <w:tblOverlap w:val="never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315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序号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检查事项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近三年是否按规定参加年报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年“期末净资产合计”是否不低于注册资金数额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年财务收支情况是否向理事会报告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办公地址与登记地址是否一致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是否按规定设立监事会或者监事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是否按规定建立党组织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是否依法进行税务登记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是否有专职工作人员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年召开理事会是否至少两次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登记证书、印章、财务凭证是否规范齐全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否□）</w:t>
            </w:r>
          </w:p>
        </w:tc>
      </w:tr>
    </w:tbl>
    <w:p>
      <w:pPr>
        <w:jc w:val="left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被抽查单位：                         时间：   年   月   日</w:t>
      </w: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jBjZGY4NTUyNzcxOWZjM2E5MzMxNzMyMTk5ZGQifQ=="/>
  </w:docVars>
  <w:rsids>
    <w:rsidRoot w:val="2D502E4A"/>
    <w:rsid w:val="00124D84"/>
    <w:rsid w:val="005917E1"/>
    <w:rsid w:val="00613D82"/>
    <w:rsid w:val="006F2AFA"/>
    <w:rsid w:val="00944BDD"/>
    <w:rsid w:val="009D06BC"/>
    <w:rsid w:val="00F0036F"/>
    <w:rsid w:val="04F3263C"/>
    <w:rsid w:val="12FB1236"/>
    <w:rsid w:val="23541D9A"/>
    <w:rsid w:val="2D502E4A"/>
    <w:rsid w:val="2D5104AD"/>
    <w:rsid w:val="31E62032"/>
    <w:rsid w:val="38421D37"/>
    <w:rsid w:val="3E002145"/>
    <w:rsid w:val="60342927"/>
    <w:rsid w:val="72882F8A"/>
    <w:rsid w:val="7A0E519A"/>
    <w:rsid w:val="7C06507A"/>
    <w:rsid w:val="B3FF8557"/>
    <w:rsid w:val="FFC7DB7E"/>
    <w:rsid w:val="FFED7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936</Words>
  <Characters>362</Characters>
  <Lines>3</Lines>
  <Paragraphs>2</Paragraphs>
  <TotalTime>0</TotalTime>
  <ScaleCrop>false</ScaleCrop>
  <LinksUpToDate>false</LinksUpToDate>
  <CharactersWithSpaces>1296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2022-05-07T08:36:00Z</dcterms:created>
  <dc:creator>君仁</dc:creator>
  <cp:lastModifiedBy>user</cp:lastModifiedBy>
  <dcterms:modified xsi:type="dcterms:W3CDTF">2025-04-10T11:21:22Z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9F5CF7270DC048ED8551728ED8B03547_13</vt:lpwstr>
  </property>
</Properties>
</file>