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46" w:rsidRDefault="00D544C4" w:rsidP="00856021">
      <w:pPr>
        <w:spacing w:line="60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附件2</w:t>
      </w:r>
    </w:p>
    <w:p w:rsidR="00055546" w:rsidRDefault="00055546" w:rsidP="00856021">
      <w:pPr>
        <w:spacing w:line="600" w:lineRule="exact"/>
        <w:rPr>
          <w:rFonts w:ascii="黑体" w:eastAsia="黑体" w:hAnsi="黑体" w:cs="仿宋_GB2312"/>
          <w:sz w:val="32"/>
          <w:szCs w:val="32"/>
        </w:rPr>
      </w:pPr>
    </w:p>
    <w:p w:rsidR="00055546" w:rsidRPr="00856021" w:rsidRDefault="00D544C4" w:rsidP="00856021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856021">
        <w:rPr>
          <w:rFonts w:ascii="方正小标宋简体" w:eastAsia="方正小标宋简体" w:hAnsi="黑体" w:hint="eastAsia"/>
          <w:sz w:val="44"/>
          <w:szCs w:val="44"/>
        </w:rPr>
        <w:t>关于福清市2024年第一至四批新增地方政府</w:t>
      </w:r>
    </w:p>
    <w:p w:rsidR="00055546" w:rsidRPr="00856021" w:rsidRDefault="00D544C4" w:rsidP="00856021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856021">
        <w:rPr>
          <w:rFonts w:ascii="方正小标宋简体" w:eastAsia="方正小标宋简体" w:hAnsi="黑体" w:hint="eastAsia"/>
          <w:sz w:val="44"/>
          <w:szCs w:val="44"/>
        </w:rPr>
        <w:t>债券资金举借及安排使用方案（草案）及</w:t>
      </w:r>
    </w:p>
    <w:p w:rsidR="00055546" w:rsidRPr="00856021" w:rsidRDefault="00D544C4" w:rsidP="00856021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856021">
        <w:rPr>
          <w:rFonts w:ascii="方正小标宋简体" w:eastAsia="方正小标宋简体" w:hAnsi="黑体" w:hint="eastAsia"/>
          <w:sz w:val="44"/>
          <w:szCs w:val="44"/>
        </w:rPr>
        <w:t>2023年一般债券调整方案的说明</w:t>
      </w:r>
    </w:p>
    <w:p w:rsidR="00055546" w:rsidRDefault="00055546" w:rsidP="00856021">
      <w:pPr>
        <w:spacing w:line="600" w:lineRule="exact"/>
        <w:jc w:val="center"/>
        <w:rPr>
          <w:rFonts w:ascii="楷体_GB2312" w:eastAsia="楷体_GB2312"/>
          <w:sz w:val="30"/>
          <w:szCs w:val="30"/>
        </w:rPr>
      </w:pPr>
    </w:p>
    <w:p w:rsidR="00055546" w:rsidRPr="00856021" w:rsidRDefault="00D544C4" w:rsidP="00856021">
      <w:pPr>
        <w:spacing w:line="600" w:lineRule="exact"/>
        <w:ind w:firstLineChars="200" w:firstLine="712"/>
        <w:rPr>
          <w:rFonts w:ascii="仿宋" w:eastAsia="仿宋" w:hAnsi="仿宋" w:cs="仿宋_GB2312"/>
          <w:sz w:val="36"/>
          <w:szCs w:val="36"/>
        </w:rPr>
      </w:pPr>
      <w:r w:rsidRPr="00856021">
        <w:rPr>
          <w:rFonts w:ascii="仿宋" w:eastAsia="仿宋" w:hAnsi="仿宋" w:cs="仿宋_GB2312" w:hint="eastAsia"/>
          <w:sz w:val="36"/>
          <w:szCs w:val="36"/>
        </w:rPr>
        <w:t>根据福建省财政厅《关于下达2024年第一批新增政府专项债务限额的通知》（闽财债管﹝2024﹞8号）、《关于下达2024年第二批新增政府专项债务限额的通知》（闽财债管﹝2024﹞15号）及《关于下达2024年第三批新增政府债务限额的通知》（闽财债管﹝2024﹞21号）精神，下达我市2024年第一批新增专项债务限额199450万元，下达我市2024年第二批新增专项债务限额200766万元。下达我市2024年第三批新增债务限额277684万元，其中新增一般债务限额为25743万元、专项债务限额为251941万元（217196万元用于项目建设，34745万元用于补充政府性基金财力），下达我市2024年第四批新增专项债务限额287465万元</w:t>
      </w:r>
      <w:r w:rsidR="008073A6">
        <w:rPr>
          <w:rFonts w:ascii="仿宋" w:eastAsia="仿宋" w:hAnsi="仿宋" w:cs="仿宋_GB2312" w:hint="eastAsia"/>
          <w:sz w:val="36"/>
          <w:szCs w:val="36"/>
        </w:rPr>
        <w:t>,利用债券结存限额补充政府性基金财力11230万元</w:t>
      </w:r>
      <w:r w:rsidRPr="00856021">
        <w:rPr>
          <w:rFonts w:ascii="仿宋" w:eastAsia="仿宋" w:hAnsi="仿宋" w:cs="仿宋_GB2312" w:hint="eastAsia"/>
          <w:sz w:val="36"/>
          <w:szCs w:val="36"/>
        </w:rPr>
        <w:t>。</w:t>
      </w:r>
    </w:p>
    <w:p w:rsidR="00055546" w:rsidRPr="00856021" w:rsidRDefault="00D544C4" w:rsidP="00856021">
      <w:pPr>
        <w:spacing w:line="600" w:lineRule="exact"/>
        <w:ind w:firstLineChars="200" w:firstLine="712"/>
        <w:rPr>
          <w:rFonts w:ascii="仿宋" w:eastAsia="仿宋" w:hAnsi="仿宋"/>
          <w:sz w:val="36"/>
          <w:szCs w:val="36"/>
        </w:rPr>
      </w:pPr>
      <w:r w:rsidRPr="00856021">
        <w:rPr>
          <w:rFonts w:ascii="仿宋" w:eastAsia="仿宋" w:hAnsi="仿宋" w:cs="仿宋_GB2312" w:hint="eastAsia"/>
          <w:sz w:val="36"/>
          <w:szCs w:val="36"/>
        </w:rPr>
        <w:t>按照中央债务限额管理规定，市、县（市）区政府需举借债务的，应由省级代为举借，及时将债务收支纳入预算管理，经本级人大常委会审查批准后实施。</w:t>
      </w:r>
      <w:r w:rsidRPr="00856021">
        <w:rPr>
          <w:rFonts w:ascii="仿宋" w:eastAsia="仿宋" w:hAnsi="仿宋" w:hint="eastAsia"/>
          <w:sz w:val="36"/>
          <w:szCs w:val="36"/>
        </w:rPr>
        <w:t>新增专项债券发行后，要强化专项债券资金“借、用、管、还”穿透</w:t>
      </w:r>
      <w:r w:rsidRPr="00856021">
        <w:rPr>
          <w:rFonts w:ascii="仿宋" w:eastAsia="仿宋" w:hAnsi="仿宋" w:hint="eastAsia"/>
          <w:sz w:val="36"/>
          <w:szCs w:val="36"/>
        </w:rPr>
        <w:lastRenderedPageBreak/>
        <w:t>式监测，建立健全专项债券项目管理机制，加强专项债券投后管理，在依法合规前提下，做好新增债券资金拨付安排，严禁“以拨代支”“一拨了之”等行为，全面压实行业主管部门和项目单位责任，督促主管部门和项目单位加快债券资金支出进度，防止资金沉淀或闲置，严禁挪用债券资金，加快项目实施，推动尽快形成实物工作量，发挥拉动有效投资的积极作用。对债券发行前通过先行调度库款垫付的资金，债券发行后要及时回补库款。同时，按照推进政务公开有关要求，做好债务信息公开工作。</w:t>
      </w:r>
    </w:p>
    <w:p w:rsidR="00055546" w:rsidRPr="00856021" w:rsidRDefault="00D544C4" w:rsidP="00856021">
      <w:pPr>
        <w:spacing w:line="600" w:lineRule="exact"/>
        <w:ind w:firstLineChars="200" w:firstLine="712"/>
        <w:rPr>
          <w:rFonts w:ascii="仿宋" w:eastAsia="仿宋" w:hAnsi="仿宋"/>
          <w:sz w:val="36"/>
          <w:szCs w:val="36"/>
        </w:rPr>
      </w:pPr>
      <w:r w:rsidRPr="00856021">
        <w:rPr>
          <w:rFonts w:ascii="仿宋" w:eastAsia="仿宋" w:hAnsi="仿宋" w:cs="仿宋_GB2312" w:hint="eastAsia"/>
          <w:sz w:val="36"/>
          <w:szCs w:val="36"/>
        </w:rPr>
        <w:t>地方政府债券资金具有期限较长（一般为</w:t>
      </w:r>
      <w:r w:rsidRPr="00856021">
        <w:rPr>
          <w:rFonts w:ascii="仿宋" w:eastAsia="仿宋" w:hAnsi="仿宋" w:cs="仿宋_GB2312"/>
          <w:sz w:val="36"/>
          <w:szCs w:val="36"/>
        </w:rPr>
        <w:t>10</w:t>
      </w:r>
      <w:r w:rsidRPr="00856021">
        <w:rPr>
          <w:rFonts w:ascii="仿宋" w:eastAsia="仿宋" w:hAnsi="仿宋" w:cs="仿宋_GB2312" w:hint="eastAsia"/>
          <w:sz w:val="36"/>
          <w:szCs w:val="36"/>
        </w:rPr>
        <w:t>年期以上）、利率低（年利率</w:t>
      </w:r>
      <w:r w:rsidRPr="00856021">
        <w:rPr>
          <w:rFonts w:ascii="仿宋" w:eastAsia="仿宋" w:hAnsi="仿宋" w:cs="仿宋_GB2312"/>
          <w:sz w:val="36"/>
          <w:szCs w:val="36"/>
        </w:rPr>
        <w:t>3%—4%</w:t>
      </w:r>
      <w:r w:rsidRPr="00856021">
        <w:rPr>
          <w:rFonts w:ascii="仿宋" w:eastAsia="仿宋" w:hAnsi="仿宋" w:cs="仿宋_GB2312" w:hint="eastAsia"/>
          <w:sz w:val="36"/>
          <w:szCs w:val="36"/>
        </w:rPr>
        <w:t>）等特点，</w:t>
      </w:r>
      <w:r w:rsidRPr="00856021">
        <w:rPr>
          <w:rFonts w:ascii="仿宋" w:eastAsia="仿宋" w:hAnsi="仿宋" w:hint="eastAsia"/>
          <w:sz w:val="36"/>
          <w:szCs w:val="36"/>
        </w:rPr>
        <w:t>拟将新增债务限额全部委托省级代为举借地方政府债券。</w:t>
      </w:r>
    </w:p>
    <w:p w:rsidR="00055546" w:rsidRPr="00856021" w:rsidRDefault="00D544C4" w:rsidP="00856021">
      <w:pPr>
        <w:spacing w:line="600" w:lineRule="exact"/>
        <w:ind w:firstLineChars="200" w:firstLine="712"/>
        <w:rPr>
          <w:rFonts w:ascii="黑体" w:eastAsia="黑体" w:hAnsi="黑体"/>
          <w:sz w:val="36"/>
          <w:szCs w:val="36"/>
        </w:rPr>
      </w:pPr>
      <w:r w:rsidRPr="00856021">
        <w:rPr>
          <w:rFonts w:ascii="黑体" w:eastAsia="黑体" w:hAnsi="黑体" w:hint="eastAsia"/>
          <w:sz w:val="36"/>
          <w:szCs w:val="36"/>
        </w:rPr>
        <w:t>一、2024年一般债券安排及2023年一般债调整情况</w:t>
      </w:r>
    </w:p>
    <w:p w:rsidR="00055546" w:rsidRPr="00856021" w:rsidRDefault="00D544C4" w:rsidP="00856021">
      <w:pPr>
        <w:spacing w:line="600" w:lineRule="exact"/>
        <w:ind w:firstLineChars="200" w:firstLine="712"/>
        <w:rPr>
          <w:rFonts w:ascii="仿宋" w:eastAsia="仿宋" w:hAnsi="仿宋"/>
          <w:sz w:val="36"/>
          <w:szCs w:val="36"/>
        </w:rPr>
      </w:pPr>
      <w:r w:rsidRPr="00856021">
        <w:rPr>
          <w:rFonts w:ascii="仿宋" w:eastAsia="仿宋" w:hAnsi="仿宋" w:hint="eastAsia"/>
          <w:sz w:val="36"/>
          <w:szCs w:val="36"/>
        </w:rPr>
        <w:t>省财政厅下达我市2024</w:t>
      </w:r>
      <w:r w:rsidR="00110213">
        <w:rPr>
          <w:rFonts w:ascii="仿宋" w:eastAsia="仿宋" w:hAnsi="仿宋" w:hint="eastAsia"/>
          <w:sz w:val="36"/>
          <w:szCs w:val="36"/>
        </w:rPr>
        <w:t>年新增一般债务限额</w:t>
      </w:r>
      <w:r w:rsidRPr="00856021">
        <w:rPr>
          <w:rFonts w:ascii="仿宋" w:eastAsia="仿宋" w:hAnsi="仿宋" w:hint="eastAsia"/>
          <w:sz w:val="36"/>
          <w:szCs w:val="36"/>
        </w:rPr>
        <w:t>25743万元需安排及2023年一般债券剩余资金937.3357万元需调整，相关具体安排调整方案如下：</w:t>
      </w:r>
    </w:p>
    <w:p w:rsidR="00055546" w:rsidRPr="00856021" w:rsidRDefault="00D544C4" w:rsidP="00856021">
      <w:pPr>
        <w:spacing w:line="600" w:lineRule="exact"/>
        <w:ind w:firstLineChars="200" w:firstLine="712"/>
        <w:rPr>
          <w:rFonts w:ascii="楷体" w:eastAsia="楷体" w:hAnsi="楷体"/>
          <w:sz w:val="36"/>
          <w:szCs w:val="36"/>
        </w:rPr>
      </w:pPr>
      <w:r w:rsidRPr="00856021">
        <w:rPr>
          <w:rFonts w:ascii="楷体" w:eastAsia="楷体" w:hAnsi="楷体" w:hint="eastAsia"/>
          <w:sz w:val="36"/>
          <w:szCs w:val="36"/>
        </w:rPr>
        <w:t>（一）省对新增一般债券资金安排的要求</w:t>
      </w:r>
    </w:p>
    <w:p w:rsidR="00055546" w:rsidRPr="00856021" w:rsidRDefault="00D544C4" w:rsidP="00856021">
      <w:pPr>
        <w:spacing w:line="600" w:lineRule="exact"/>
        <w:ind w:firstLineChars="199" w:firstLine="708"/>
        <w:jc w:val="left"/>
        <w:rPr>
          <w:rFonts w:ascii="仿宋" w:eastAsia="仿宋" w:hAnsi="仿宋"/>
          <w:sz w:val="36"/>
          <w:szCs w:val="36"/>
        </w:rPr>
      </w:pPr>
      <w:r w:rsidRPr="00856021">
        <w:rPr>
          <w:rFonts w:ascii="仿宋" w:eastAsia="仿宋" w:hAnsi="仿宋" w:hint="eastAsia"/>
          <w:sz w:val="36"/>
          <w:szCs w:val="36"/>
        </w:rPr>
        <w:t>按照省财政厅要求，一般债券依法用于没有收益的公益性资本支出，严禁用于发放工资、养老金等社保支出、单位工作经费、支付利息，严禁用于置换债务以及可完全商业化运作的产业项目，严禁用于企业注册资本金、补贴及偿债，不能用于形象工程，景观亮化提升等。</w:t>
      </w:r>
    </w:p>
    <w:p w:rsidR="00055546" w:rsidRPr="00856021" w:rsidRDefault="00D544C4" w:rsidP="00856021">
      <w:pPr>
        <w:spacing w:line="600" w:lineRule="exact"/>
        <w:ind w:firstLineChars="200" w:firstLine="712"/>
        <w:rPr>
          <w:rFonts w:ascii="楷体" w:eastAsia="楷体" w:hAnsi="楷体"/>
          <w:sz w:val="36"/>
          <w:szCs w:val="36"/>
        </w:rPr>
      </w:pPr>
      <w:r w:rsidRPr="00856021">
        <w:rPr>
          <w:rFonts w:ascii="楷体" w:eastAsia="楷体" w:hAnsi="楷体" w:hint="eastAsia"/>
          <w:sz w:val="36"/>
          <w:szCs w:val="36"/>
        </w:rPr>
        <w:lastRenderedPageBreak/>
        <w:t>（二）我市2024年新增一般债券资金安排使用方案</w:t>
      </w:r>
    </w:p>
    <w:p w:rsidR="00055546" w:rsidRPr="00856021" w:rsidRDefault="00D544C4" w:rsidP="00856021">
      <w:pPr>
        <w:spacing w:line="600" w:lineRule="exact"/>
        <w:ind w:firstLineChars="200" w:firstLine="712"/>
        <w:rPr>
          <w:rFonts w:ascii="仿宋" w:eastAsia="仿宋" w:hAnsi="仿宋"/>
          <w:sz w:val="36"/>
          <w:szCs w:val="36"/>
        </w:rPr>
      </w:pPr>
      <w:r w:rsidRPr="00856021">
        <w:rPr>
          <w:rFonts w:ascii="仿宋" w:eastAsia="仿宋" w:hAnsi="仿宋" w:hint="eastAsia"/>
          <w:sz w:val="36"/>
          <w:szCs w:val="36"/>
        </w:rPr>
        <w:t>根据上级要求，2024年委托省政府代为举借地方政府一般债券资金25743万元拟安排用于以下项目:</w:t>
      </w:r>
    </w:p>
    <w:p w:rsidR="00055546" w:rsidRPr="00856021" w:rsidRDefault="00D544C4" w:rsidP="00856021">
      <w:pPr>
        <w:spacing w:line="600" w:lineRule="exact"/>
        <w:ind w:firstLineChars="200" w:firstLine="712"/>
        <w:rPr>
          <w:rFonts w:ascii="仿宋" w:eastAsia="仿宋" w:hAnsi="仿宋"/>
          <w:sz w:val="36"/>
          <w:szCs w:val="36"/>
        </w:rPr>
      </w:pPr>
      <w:r w:rsidRPr="00856021">
        <w:rPr>
          <w:rFonts w:ascii="仿宋" w:eastAsia="仿宋" w:hAnsi="仿宋" w:hint="eastAsia"/>
          <w:sz w:val="36"/>
          <w:szCs w:val="36"/>
        </w:rPr>
        <w:t>安排10000万元用于中小学教育建设项目；安排3000万元用于福清市闽江调水龙高支线扩建工程；安排3300万元用于国道G228线福清江镜前华至江阴莆头段（东港特大桥）公路工程；安排9443万元用于市政建设项目。</w:t>
      </w:r>
    </w:p>
    <w:p w:rsidR="00055546" w:rsidRPr="00856021" w:rsidRDefault="00D544C4" w:rsidP="00856021">
      <w:pPr>
        <w:spacing w:line="600" w:lineRule="exact"/>
        <w:ind w:firstLineChars="200" w:firstLine="712"/>
        <w:rPr>
          <w:rFonts w:ascii="楷体" w:eastAsia="楷体" w:hAnsi="楷体"/>
          <w:sz w:val="36"/>
          <w:szCs w:val="36"/>
        </w:rPr>
      </w:pPr>
      <w:r w:rsidRPr="00856021">
        <w:rPr>
          <w:rFonts w:ascii="楷体" w:eastAsia="楷体" w:hAnsi="楷体" w:hint="eastAsia"/>
          <w:sz w:val="36"/>
          <w:szCs w:val="36"/>
        </w:rPr>
        <w:t>（三）2023年一般债券资金调整方案</w:t>
      </w:r>
    </w:p>
    <w:p w:rsidR="00055546" w:rsidRPr="00856021" w:rsidRDefault="00D544C4" w:rsidP="00856021">
      <w:pPr>
        <w:spacing w:line="600" w:lineRule="exact"/>
        <w:ind w:firstLineChars="200" w:firstLine="712"/>
        <w:rPr>
          <w:rFonts w:ascii="仿宋" w:eastAsia="仿宋" w:hAnsi="仿宋"/>
          <w:sz w:val="36"/>
          <w:szCs w:val="36"/>
        </w:rPr>
      </w:pPr>
      <w:r w:rsidRPr="00856021">
        <w:rPr>
          <w:rFonts w:ascii="仿宋" w:eastAsia="仿宋" w:hAnsi="仿宋" w:hint="eastAsia"/>
          <w:sz w:val="36"/>
          <w:szCs w:val="36"/>
        </w:rPr>
        <w:t>2023年一般债券资金剩余937.3357万元因项目甩项等原因无法支出，根据上级规定，2023年无法支出的一般债券资金需报经人大常委会批准，调整至省财政厅2024年一般债储备库项目中，拟将未支出金额调整安排用于以下资金紧缺项目（详见附表1）:</w:t>
      </w:r>
    </w:p>
    <w:p w:rsidR="00055546" w:rsidRPr="00856021" w:rsidRDefault="00D544C4" w:rsidP="00856021">
      <w:pPr>
        <w:spacing w:line="600" w:lineRule="exact"/>
        <w:ind w:firstLineChars="200" w:firstLine="712"/>
        <w:rPr>
          <w:rFonts w:ascii="仿宋" w:eastAsia="仿宋" w:hAnsi="仿宋"/>
          <w:sz w:val="36"/>
          <w:szCs w:val="36"/>
        </w:rPr>
      </w:pPr>
      <w:r w:rsidRPr="00856021">
        <w:rPr>
          <w:rFonts w:ascii="仿宋" w:eastAsia="仿宋" w:hAnsi="仿宋" w:hint="eastAsia"/>
          <w:sz w:val="36"/>
          <w:szCs w:val="36"/>
        </w:rPr>
        <w:t>调整250万元用于石井花园住宅小区西侧规划路；</w:t>
      </w:r>
    </w:p>
    <w:p w:rsidR="00055546" w:rsidRPr="00856021" w:rsidRDefault="00D544C4" w:rsidP="00856021">
      <w:pPr>
        <w:spacing w:line="600" w:lineRule="exact"/>
        <w:ind w:firstLineChars="200" w:firstLine="712"/>
        <w:rPr>
          <w:rFonts w:ascii="仿宋" w:eastAsia="仿宋" w:hAnsi="仿宋"/>
          <w:sz w:val="36"/>
          <w:szCs w:val="36"/>
        </w:rPr>
      </w:pPr>
      <w:r w:rsidRPr="00856021">
        <w:rPr>
          <w:rFonts w:ascii="仿宋" w:eastAsia="仿宋" w:hAnsi="仿宋" w:hint="eastAsia"/>
          <w:sz w:val="36"/>
          <w:szCs w:val="36"/>
        </w:rPr>
        <w:t>调整30万元用于福俱大道北延伸 (福融新-京东方二期北侧段)提升改造工程；</w:t>
      </w:r>
    </w:p>
    <w:p w:rsidR="00055546" w:rsidRPr="00856021" w:rsidRDefault="00D544C4" w:rsidP="00856021">
      <w:pPr>
        <w:spacing w:line="600" w:lineRule="exact"/>
        <w:ind w:firstLineChars="200" w:firstLine="712"/>
        <w:rPr>
          <w:rFonts w:ascii="仿宋" w:eastAsia="仿宋" w:hAnsi="仿宋"/>
          <w:sz w:val="36"/>
          <w:szCs w:val="36"/>
        </w:rPr>
      </w:pPr>
      <w:r w:rsidRPr="00856021">
        <w:rPr>
          <w:rFonts w:ascii="仿宋" w:eastAsia="仿宋" w:hAnsi="仿宋" w:hint="eastAsia"/>
          <w:sz w:val="36"/>
          <w:szCs w:val="36"/>
        </w:rPr>
        <w:t>调整300万元用于政府储备地2015-008号地块内东西向区间道路工程；</w:t>
      </w:r>
      <w:r w:rsidRPr="00856021">
        <w:rPr>
          <w:rFonts w:ascii="仿宋" w:eastAsia="仿宋" w:hAnsi="仿宋" w:hint="eastAsia"/>
          <w:sz w:val="36"/>
          <w:szCs w:val="36"/>
        </w:rPr>
        <w:tab/>
      </w:r>
    </w:p>
    <w:p w:rsidR="00055546" w:rsidRPr="00856021" w:rsidRDefault="00D544C4" w:rsidP="00856021">
      <w:pPr>
        <w:spacing w:line="600" w:lineRule="exact"/>
        <w:ind w:firstLineChars="200" w:firstLine="712"/>
        <w:rPr>
          <w:rFonts w:ascii="仿宋" w:eastAsia="仿宋" w:hAnsi="仿宋"/>
          <w:sz w:val="36"/>
          <w:szCs w:val="36"/>
        </w:rPr>
      </w:pPr>
      <w:r w:rsidRPr="00856021">
        <w:rPr>
          <w:rFonts w:ascii="仿宋" w:eastAsia="仿宋" w:hAnsi="仿宋" w:hint="eastAsia"/>
          <w:sz w:val="36"/>
          <w:szCs w:val="36"/>
        </w:rPr>
        <w:t>调整115万元用于西门桥维修改造工程；</w:t>
      </w:r>
    </w:p>
    <w:p w:rsidR="00055546" w:rsidRPr="00856021" w:rsidRDefault="00D544C4" w:rsidP="00856021">
      <w:pPr>
        <w:spacing w:line="600" w:lineRule="exact"/>
        <w:ind w:firstLineChars="200" w:firstLine="712"/>
        <w:rPr>
          <w:rFonts w:ascii="仿宋" w:eastAsia="仿宋" w:hAnsi="仿宋"/>
          <w:sz w:val="36"/>
          <w:szCs w:val="36"/>
        </w:rPr>
      </w:pPr>
      <w:r w:rsidRPr="00856021">
        <w:rPr>
          <w:rFonts w:ascii="仿宋" w:eastAsia="仿宋" w:hAnsi="仿宋" w:hint="eastAsia"/>
          <w:sz w:val="36"/>
          <w:szCs w:val="36"/>
        </w:rPr>
        <w:t>调整100.3357万元用于海口温泉水厂建设项目；</w:t>
      </w:r>
      <w:r w:rsidRPr="00856021">
        <w:rPr>
          <w:rFonts w:ascii="仿宋" w:eastAsia="仿宋" w:hAnsi="仿宋" w:hint="eastAsia"/>
          <w:sz w:val="36"/>
          <w:szCs w:val="36"/>
        </w:rPr>
        <w:tab/>
      </w:r>
    </w:p>
    <w:p w:rsidR="00055546" w:rsidRPr="00856021" w:rsidRDefault="00D544C4" w:rsidP="00856021">
      <w:pPr>
        <w:spacing w:line="600" w:lineRule="exact"/>
        <w:ind w:firstLineChars="200" w:firstLine="712"/>
        <w:rPr>
          <w:rFonts w:ascii="仿宋" w:eastAsia="仿宋" w:hAnsi="仿宋"/>
          <w:sz w:val="36"/>
          <w:szCs w:val="36"/>
        </w:rPr>
      </w:pPr>
      <w:r w:rsidRPr="00856021">
        <w:rPr>
          <w:rFonts w:ascii="仿宋" w:eastAsia="仿宋" w:hAnsi="仿宋" w:hint="eastAsia"/>
          <w:sz w:val="36"/>
          <w:szCs w:val="36"/>
        </w:rPr>
        <w:t>调整50万元用于三福绿道及黄石步道修复工程；</w:t>
      </w:r>
    </w:p>
    <w:p w:rsidR="00055546" w:rsidRPr="00856021" w:rsidRDefault="00D544C4" w:rsidP="00856021">
      <w:pPr>
        <w:spacing w:line="600" w:lineRule="exact"/>
        <w:ind w:firstLineChars="200" w:firstLine="712"/>
        <w:rPr>
          <w:rFonts w:ascii="仿宋" w:eastAsia="仿宋" w:hAnsi="仿宋"/>
          <w:sz w:val="36"/>
          <w:szCs w:val="36"/>
        </w:rPr>
      </w:pPr>
      <w:r w:rsidRPr="00856021">
        <w:rPr>
          <w:rFonts w:ascii="仿宋" w:eastAsia="仿宋" w:hAnsi="仿宋" w:hint="eastAsia"/>
          <w:sz w:val="36"/>
          <w:szCs w:val="36"/>
        </w:rPr>
        <w:t>调整92万元用于香山村农村污水治理工程。</w:t>
      </w:r>
    </w:p>
    <w:p w:rsidR="00055546" w:rsidRPr="00856021" w:rsidRDefault="00D544C4" w:rsidP="00856021">
      <w:pPr>
        <w:spacing w:line="600" w:lineRule="exact"/>
        <w:ind w:firstLineChars="200" w:firstLine="712"/>
        <w:rPr>
          <w:rFonts w:ascii="黑体" w:eastAsia="黑体" w:hAnsi="黑体"/>
          <w:sz w:val="36"/>
          <w:szCs w:val="36"/>
        </w:rPr>
      </w:pPr>
      <w:r w:rsidRPr="00856021">
        <w:rPr>
          <w:rFonts w:ascii="黑体" w:eastAsia="黑体" w:hAnsi="黑体" w:hint="eastAsia"/>
          <w:sz w:val="36"/>
          <w:szCs w:val="36"/>
        </w:rPr>
        <w:lastRenderedPageBreak/>
        <w:t>二、2024年专项债券安排情况</w:t>
      </w:r>
    </w:p>
    <w:p w:rsidR="00055546" w:rsidRPr="00856021" w:rsidRDefault="00D544C4" w:rsidP="00856021">
      <w:pPr>
        <w:spacing w:line="600" w:lineRule="exact"/>
        <w:ind w:firstLineChars="200" w:firstLine="712"/>
        <w:rPr>
          <w:rFonts w:ascii="仿宋" w:eastAsia="仿宋" w:hAnsi="仿宋"/>
          <w:sz w:val="36"/>
          <w:szCs w:val="36"/>
        </w:rPr>
      </w:pPr>
      <w:r w:rsidRPr="00856021">
        <w:rPr>
          <w:rFonts w:ascii="仿宋" w:eastAsia="仿宋" w:hAnsi="仿宋" w:hint="eastAsia"/>
          <w:sz w:val="36"/>
          <w:szCs w:val="36"/>
        </w:rPr>
        <w:t>2024年获批10</w:t>
      </w:r>
      <w:r w:rsidR="008073A6">
        <w:rPr>
          <w:rFonts w:ascii="仿宋" w:eastAsia="仿宋" w:hAnsi="仿宋" w:hint="eastAsia"/>
          <w:sz w:val="36"/>
          <w:szCs w:val="36"/>
        </w:rPr>
        <w:t>2</w:t>
      </w:r>
      <w:r w:rsidR="00110213">
        <w:rPr>
          <w:rFonts w:ascii="仿宋" w:eastAsia="仿宋" w:hAnsi="仿宋" w:hint="eastAsia"/>
          <w:sz w:val="36"/>
          <w:szCs w:val="36"/>
        </w:rPr>
        <w:t>个项目</w:t>
      </w:r>
      <w:r w:rsidR="008073A6">
        <w:rPr>
          <w:rFonts w:ascii="仿宋" w:eastAsia="仿宋" w:hAnsi="仿宋" w:hint="eastAsia"/>
          <w:sz w:val="36"/>
          <w:szCs w:val="36"/>
        </w:rPr>
        <w:t>2060500万</w:t>
      </w:r>
      <w:r w:rsidRPr="00856021">
        <w:rPr>
          <w:rFonts w:ascii="仿宋" w:eastAsia="仿宋" w:hAnsi="仿宋" w:hint="eastAsia"/>
          <w:sz w:val="36"/>
          <w:szCs w:val="36"/>
        </w:rPr>
        <w:t>元，根据上级要求，结合我市重点项目情况，目前已发行四批8</w:t>
      </w:r>
      <w:r w:rsidR="00A241FE">
        <w:rPr>
          <w:rFonts w:ascii="仿宋" w:eastAsia="仿宋" w:hAnsi="仿宋" w:hint="eastAsia"/>
          <w:sz w:val="36"/>
          <w:szCs w:val="36"/>
        </w:rPr>
        <w:t>2</w:t>
      </w:r>
      <w:r w:rsidRPr="00856021">
        <w:rPr>
          <w:rFonts w:ascii="仿宋" w:eastAsia="仿宋" w:hAnsi="仿宋" w:hint="eastAsia"/>
          <w:sz w:val="36"/>
          <w:szCs w:val="36"/>
        </w:rPr>
        <w:t>个项目（扣除年内接续发行项目47</w:t>
      </w:r>
      <w:bookmarkStart w:id="0" w:name="_GoBack"/>
      <w:bookmarkEnd w:id="0"/>
      <w:r w:rsidRPr="00856021">
        <w:rPr>
          <w:rFonts w:ascii="仿宋" w:eastAsia="仿宋" w:hAnsi="仿宋" w:hint="eastAsia"/>
          <w:sz w:val="36"/>
          <w:szCs w:val="36"/>
        </w:rPr>
        <w:t>个）、</w:t>
      </w:r>
      <w:r w:rsidR="008073A6">
        <w:rPr>
          <w:rFonts w:ascii="仿宋" w:eastAsia="仿宋" w:hAnsi="仿宋" w:hint="eastAsia"/>
          <w:sz w:val="36"/>
          <w:szCs w:val="36"/>
        </w:rPr>
        <w:t>95</w:t>
      </w:r>
      <w:r w:rsidR="00D04200" w:rsidRPr="00856021">
        <w:rPr>
          <w:rFonts w:ascii="仿宋" w:eastAsia="仿宋" w:hAnsi="仿宋" w:hint="eastAsia"/>
          <w:sz w:val="36"/>
          <w:szCs w:val="36"/>
        </w:rPr>
        <w:t>0852</w:t>
      </w:r>
      <w:r w:rsidR="008073A6">
        <w:rPr>
          <w:rFonts w:ascii="仿宋" w:eastAsia="仿宋" w:hAnsi="仿宋" w:hint="eastAsia"/>
          <w:sz w:val="36"/>
          <w:szCs w:val="36"/>
        </w:rPr>
        <w:t>万</w:t>
      </w:r>
      <w:r w:rsidRPr="00856021">
        <w:rPr>
          <w:rFonts w:ascii="仿宋" w:eastAsia="仿宋" w:hAnsi="仿宋" w:hint="eastAsia"/>
          <w:sz w:val="36"/>
          <w:szCs w:val="36"/>
        </w:rPr>
        <w:t>元，其中：</w:t>
      </w:r>
    </w:p>
    <w:p w:rsidR="00055546" w:rsidRPr="00856021" w:rsidRDefault="00D544C4" w:rsidP="00856021">
      <w:pPr>
        <w:spacing w:line="600" w:lineRule="exact"/>
        <w:ind w:firstLineChars="200" w:firstLine="712"/>
        <w:rPr>
          <w:rFonts w:ascii="仿宋" w:eastAsia="仿宋" w:hAnsi="仿宋"/>
          <w:sz w:val="36"/>
          <w:szCs w:val="36"/>
        </w:rPr>
      </w:pPr>
      <w:r w:rsidRPr="00856021">
        <w:rPr>
          <w:rFonts w:ascii="仿宋" w:eastAsia="仿宋" w:hAnsi="仿宋" w:hint="eastAsia"/>
          <w:sz w:val="36"/>
          <w:szCs w:val="36"/>
        </w:rPr>
        <w:t>1. 第一批发行项目33个、</w:t>
      </w:r>
      <w:r w:rsidR="008073A6">
        <w:rPr>
          <w:rFonts w:ascii="仿宋" w:eastAsia="仿宋" w:hAnsi="仿宋" w:hint="eastAsia"/>
          <w:sz w:val="36"/>
          <w:szCs w:val="36"/>
        </w:rPr>
        <w:t>19</w:t>
      </w:r>
      <w:r w:rsidRPr="00856021">
        <w:rPr>
          <w:rFonts w:ascii="仿宋" w:eastAsia="仿宋" w:hAnsi="仿宋" w:hint="eastAsia"/>
          <w:sz w:val="36"/>
          <w:szCs w:val="36"/>
        </w:rPr>
        <w:t>945</w:t>
      </w:r>
      <w:r w:rsidR="008073A6">
        <w:rPr>
          <w:rFonts w:ascii="仿宋" w:eastAsia="仿宋" w:hAnsi="仿宋" w:hint="eastAsia"/>
          <w:sz w:val="36"/>
          <w:szCs w:val="36"/>
        </w:rPr>
        <w:t>0万</w:t>
      </w:r>
      <w:r w:rsidRPr="00856021">
        <w:rPr>
          <w:rFonts w:ascii="仿宋" w:eastAsia="仿宋" w:hAnsi="仿宋" w:hint="eastAsia"/>
          <w:sz w:val="36"/>
          <w:szCs w:val="36"/>
        </w:rPr>
        <w:t>元；</w:t>
      </w:r>
    </w:p>
    <w:p w:rsidR="00055546" w:rsidRPr="00856021" w:rsidRDefault="00D544C4" w:rsidP="00856021">
      <w:pPr>
        <w:spacing w:line="600" w:lineRule="exact"/>
        <w:ind w:firstLineChars="200" w:firstLine="712"/>
        <w:rPr>
          <w:rFonts w:ascii="仿宋" w:eastAsia="仿宋" w:hAnsi="仿宋"/>
          <w:sz w:val="36"/>
          <w:szCs w:val="36"/>
        </w:rPr>
      </w:pPr>
      <w:r w:rsidRPr="00856021">
        <w:rPr>
          <w:rFonts w:ascii="仿宋" w:eastAsia="仿宋" w:hAnsi="仿宋" w:hint="eastAsia"/>
          <w:sz w:val="36"/>
          <w:szCs w:val="36"/>
        </w:rPr>
        <w:t>2. 第二批发行项目22个、</w:t>
      </w:r>
      <w:r w:rsidR="008073A6">
        <w:rPr>
          <w:rFonts w:ascii="仿宋" w:eastAsia="仿宋" w:hAnsi="仿宋" w:hint="eastAsia"/>
          <w:sz w:val="36"/>
          <w:szCs w:val="36"/>
        </w:rPr>
        <w:t>20</w:t>
      </w:r>
      <w:r w:rsidRPr="00856021">
        <w:rPr>
          <w:rFonts w:ascii="仿宋" w:eastAsia="仿宋" w:hAnsi="仿宋" w:hint="eastAsia"/>
          <w:sz w:val="36"/>
          <w:szCs w:val="36"/>
        </w:rPr>
        <w:t>0766</w:t>
      </w:r>
      <w:r w:rsidR="008073A6">
        <w:rPr>
          <w:rFonts w:ascii="仿宋" w:eastAsia="仿宋" w:hAnsi="仿宋" w:hint="eastAsia"/>
          <w:sz w:val="36"/>
          <w:szCs w:val="36"/>
        </w:rPr>
        <w:t>万</w:t>
      </w:r>
      <w:r w:rsidRPr="00856021">
        <w:rPr>
          <w:rFonts w:ascii="仿宋" w:eastAsia="仿宋" w:hAnsi="仿宋" w:hint="eastAsia"/>
          <w:sz w:val="36"/>
          <w:szCs w:val="36"/>
        </w:rPr>
        <w:t>元；</w:t>
      </w:r>
    </w:p>
    <w:p w:rsidR="00055546" w:rsidRPr="00856021" w:rsidRDefault="00D544C4" w:rsidP="00856021">
      <w:pPr>
        <w:spacing w:line="600" w:lineRule="exact"/>
        <w:ind w:firstLineChars="200" w:firstLine="712"/>
        <w:rPr>
          <w:rFonts w:ascii="仿宋" w:eastAsia="仿宋" w:hAnsi="仿宋"/>
          <w:sz w:val="36"/>
          <w:szCs w:val="36"/>
        </w:rPr>
      </w:pPr>
      <w:r w:rsidRPr="00856021">
        <w:rPr>
          <w:rFonts w:ascii="仿宋" w:eastAsia="仿宋" w:hAnsi="仿宋" w:hint="eastAsia"/>
          <w:sz w:val="36"/>
          <w:szCs w:val="36"/>
        </w:rPr>
        <w:t>3. 第三批发行项目31个、</w:t>
      </w:r>
      <w:r w:rsidR="008073A6">
        <w:rPr>
          <w:rFonts w:ascii="仿宋" w:eastAsia="仿宋" w:hAnsi="仿宋" w:hint="eastAsia"/>
          <w:sz w:val="36"/>
          <w:szCs w:val="36"/>
        </w:rPr>
        <w:t>25</w:t>
      </w:r>
      <w:r w:rsidRPr="00856021">
        <w:rPr>
          <w:rFonts w:ascii="仿宋" w:eastAsia="仿宋" w:hAnsi="仿宋" w:hint="eastAsia"/>
          <w:sz w:val="36"/>
          <w:szCs w:val="36"/>
        </w:rPr>
        <w:t>1941</w:t>
      </w:r>
      <w:r w:rsidR="008073A6">
        <w:rPr>
          <w:rFonts w:ascii="仿宋" w:eastAsia="仿宋" w:hAnsi="仿宋" w:hint="eastAsia"/>
          <w:sz w:val="36"/>
          <w:szCs w:val="36"/>
        </w:rPr>
        <w:t>万</w:t>
      </w:r>
      <w:r w:rsidRPr="00856021">
        <w:rPr>
          <w:rFonts w:ascii="仿宋" w:eastAsia="仿宋" w:hAnsi="仿宋" w:hint="eastAsia"/>
          <w:sz w:val="36"/>
          <w:szCs w:val="36"/>
        </w:rPr>
        <w:t>元，其中用于项目建设</w:t>
      </w:r>
      <w:r w:rsidR="008073A6">
        <w:rPr>
          <w:rFonts w:ascii="仿宋" w:eastAsia="仿宋" w:hAnsi="仿宋" w:hint="eastAsia"/>
          <w:sz w:val="36"/>
          <w:szCs w:val="36"/>
        </w:rPr>
        <w:t>21</w:t>
      </w:r>
      <w:r w:rsidRPr="00856021">
        <w:rPr>
          <w:rFonts w:ascii="仿宋" w:eastAsia="仿宋" w:hAnsi="仿宋" w:hint="eastAsia"/>
          <w:sz w:val="36"/>
          <w:szCs w:val="36"/>
        </w:rPr>
        <w:t>7196</w:t>
      </w:r>
      <w:r w:rsidR="008073A6">
        <w:rPr>
          <w:rFonts w:ascii="仿宋" w:eastAsia="仿宋" w:hAnsi="仿宋" w:hint="eastAsia"/>
          <w:sz w:val="36"/>
          <w:szCs w:val="36"/>
        </w:rPr>
        <w:t>万</w:t>
      </w:r>
      <w:r w:rsidR="00381319">
        <w:rPr>
          <w:rFonts w:ascii="仿宋" w:eastAsia="仿宋" w:hAnsi="仿宋" w:hint="eastAsia"/>
          <w:sz w:val="36"/>
          <w:szCs w:val="36"/>
        </w:rPr>
        <w:t>元，用于补充政府性基金财力</w:t>
      </w:r>
      <w:r w:rsidR="008073A6">
        <w:rPr>
          <w:rFonts w:ascii="仿宋" w:eastAsia="仿宋" w:hAnsi="仿宋" w:hint="eastAsia"/>
          <w:sz w:val="36"/>
          <w:szCs w:val="36"/>
        </w:rPr>
        <w:t>3</w:t>
      </w:r>
      <w:r w:rsidRPr="00856021">
        <w:rPr>
          <w:rFonts w:ascii="仿宋" w:eastAsia="仿宋" w:hAnsi="仿宋" w:hint="eastAsia"/>
          <w:sz w:val="36"/>
          <w:szCs w:val="36"/>
        </w:rPr>
        <w:t>4745</w:t>
      </w:r>
      <w:r w:rsidR="008073A6">
        <w:rPr>
          <w:rFonts w:ascii="仿宋" w:eastAsia="仿宋" w:hAnsi="仿宋" w:hint="eastAsia"/>
          <w:sz w:val="36"/>
          <w:szCs w:val="36"/>
        </w:rPr>
        <w:t>万</w:t>
      </w:r>
      <w:r w:rsidRPr="00856021">
        <w:rPr>
          <w:rFonts w:ascii="仿宋" w:eastAsia="仿宋" w:hAnsi="仿宋" w:hint="eastAsia"/>
          <w:sz w:val="36"/>
          <w:szCs w:val="36"/>
        </w:rPr>
        <w:t>元；</w:t>
      </w:r>
    </w:p>
    <w:p w:rsidR="00055546" w:rsidRPr="00856021" w:rsidRDefault="00D544C4" w:rsidP="00856021">
      <w:pPr>
        <w:spacing w:line="600" w:lineRule="exact"/>
        <w:ind w:firstLineChars="200" w:firstLine="712"/>
        <w:rPr>
          <w:rFonts w:ascii="仿宋" w:eastAsia="仿宋" w:hAnsi="仿宋"/>
          <w:sz w:val="36"/>
          <w:szCs w:val="36"/>
        </w:rPr>
      </w:pPr>
      <w:r w:rsidRPr="00856021">
        <w:rPr>
          <w:rFonts w:ascii="仿宋" w:eastAsia="仿宋" w:hAnsi="仿宋" w:hint="eastAsia"/>
          <w:sz w:val="36"/>
          <w:szCs w:val="36"/>
        </w:rPr>
        <w:t>4</w:t>
      </w:r>
      <w:r w:rsidR="00856021">
        <w:rPr>
          <w:rFonts w:ascii="仿宋" w:eastAsia="仿宋" w:hAnsi="仿宋" w:hint="eastAsia"/>
          <w:sz w:val="36"/>
          <w:szCs w:val="36"/>
        </w:rPr>
        <w:t xml:space="preserve">. </w:t>
      </w:r>
      <w:r w:rsidRPr="00856021">
        <w:rPr>
          <w:rFonts w:ascii="仿宋" w:eastAsia="仿宋" w:hAnsi="仿宋" w:hint="eastAsia"/>
          <w:sz w:val="36"/>
          <w:szCs w:val="36"/>
        </w:rPr>
        <w:t>第四批发行</w:t>
      </w:r>
      <w:r w:rsidR="00381319">
        <w:rPr>
          <w:rFonts w:ascii="仿宋" w:eastAsia="仿宋" w:hAnsi="仿宋" w:hint="eastAsia"/>
          <w:sz w:val="36"/>
          <w:szCs w:val="36"/>
        </w:rPr>
        <w:t>项目43个、</w:t>
      </w:r>
      <w:r w:rsidR="008073A6">
        <w:rPr>
          <w:rFonts w:ascii="仿宋" w:eastAsia="仿宋" w:hAnsi="仿宋" w:hint="eastAsia"/>
          <w:sz w:val="36"/>
          <w:szCs w:val="36"/>
        </w:rPr>
        <w:t>29</w:t>
      </w:r>
      <w:r w:rsidR="00466ADB" w:rsidRPr="00856021">
        <w:rPr>
          <w:rFonts w:ascii="仿宋" w:eastAsia="仿宋" w:hAnsi="仿宋" w:hint="eastAsia"/>
          <w:sz w:val="36"/>
          <w:szCs w:val="36"/>
        </w:rPr>
        <w:t>8695</w:t>
      </w:r>
      <w:r w:rsidR="008073A6">
        <w:rPr>
          <w:rFonts w:ascii="仿宋" w:eastAsia="仿宋" w:hAnsi="仿宋" w:hint="eastAsia"/>
          <w:sz w:val="36"/>
          <w:szCs w:val="36"/>
        </w:rPr>
        <w:t>万</w:t>
      </w:r>
      <w:r w:rsidR="00D04200" w:rsidRPr="00856021">
        <w:rPr>
          <w:rFonts w:ascii="仿宋" w:eastAsia="仿宋" w:hAnsi="仿宋" w:hint="eastAsia"/>
          <w:sz w:val="36"/>
          <w:szCs w:val="36"/>
        </w:rPr>
        <w:t>元</w:t>
      </w:r>
      <w:r w:rsidR="00466ADB" w:rsidRPr="00856021">
        <w:rPr>
          <w:rFonts w:ascii="仿宋" w:eastAsia="仿宋" w:hAnsi="仿宋" w:hint="eastAsia"/>
          <w:sz w:val="36"/>
          <w:szCs w:val="36"/>
        </w:rPr>
        <w:t>，其中</w:t>
      </w:r>
      <w:r w:rsidR="00381319">
        <w:rPr>
          <w:rFonts w:ascii="仿宋" w:eastAsia="仿宋" w:hAnsi="仿宋" w:hint="eastAsia"/>
          <w:sz w:val="36"/>
          <w:szCs w:val="36"/>
        </w:rPr>
        <w:t>用于</w:t>
      </w:r>
      <w:r w:rsidRPr="00856021">
        <w:rPr>
          <w:rFonts w:ascii="仿宋" w:eastAsia="仿宋" w:hAnsi="仿宋" w:hint="eastAsia"/>
          <w:sz w:val="36"/>
          <w:szCs w:val="36"/>
        </w:rPr>
        <w:t>项目</w:t>
      </w:r>
      <w:r w:rsidR="00381319">
        <w:rPr>
          <w:rFonts w:ascii="仿宋" w:eastAsia="仿宋" w:hAnsi="仿宋" w:hint="eastAsia"/>
          <w:sz w:val="36"/>
          <w:szCs w:val="36"/>
        </w:rPr>
        <w:t>建设</w:t>
      </w:r>
      <w:r w:rsidR="008073A6">
        <w:rPr>
          <w:rFonts w:ascii="仿宋" w:eastAsia="仿宋" w:hAnsi="仿宋" w:hint="eastAsia"/>
          <w:sz w:val="36"/>
          <w:szCs w:val="36"/>
        </w:rPr>
        <w:t>28</w:t>
      </w:r>
      <w:r w:rsidRPr="00856021">
        <w:rPr>
          <w:rFonts w:ascii="仿宋" w:eastAsia="仿宋" w:hAnsi="仿宋" w:hint="eastAsia"/>
          <w:sz w:val="36"/>
          <w:szCs w:val="36"/>
        </w:rPr>
        <w:t>7465</w:t>
      </w:r>
      <w:r w:rsidR="008073A6">
        <w:rPr>
          <w:rFonts w:ascii="仿宋" w:eastAsia="仿宋" w:hAnsi="仿宋" w:hint="eastAsia"/>
          <w:sz w:val="36"/>
          <w:szCs w:val="36"/>
        </w:rPr>
        <w:t>万</w:t>
      </w:r>
      <w:r w:rsidRPr="00856021">
        <w:rPr>
          <w:rFonts w:ascii="仿宋" w:eastAsia="仿宋" w:hAnsi="仿宋" w:hint="eastAsia"/>
          <w:sz w:val="36"/>
          <w:szCs w:val="36"/>
        </w:rPr>
        <w:t>元</w:t>
      </w:r>
      <w:r w:rsidR="00466ADB" w:rsidRPr="00856021">
        <w:rPr>
          <w:rFonts w:ascii="仿宋" w:eastAsia="仿宋" w:hAnsi="仿宋" w:hint="eastAsia"/>
          <w:sz w:val="36"/>
          <w:szCs w:val="36"/>
        </w:rPr>
        <w:t>，</w:t>
      </w:r>
      <w:r w:rsidR="00381319">
        <w:rPr>
          <w:rFonts w:ascii="仿宋" w:eastAsia="仿宋" w:hAnsi="仿宋" w:hint="eastAsia"/>
          <w:sz w:val="36"/>
          <w:szCs w:val="36"/>
        </w:rPr>
        <w:t>用于补充</w:t>
      </w:r>
      <w:r w:rsidR="00466ADB" w:rsidRPr="00856021">
        <w:rPr>
          <w:rFonts w:ascii="仿宋" w:eastAsia="仿宋" w:hAnsi="仿宋" w:hint="eastAsia"/>
          <w:sz w:val="36"/>
          <w:szCs w:val="36"/>
        </w:rPr>
        <w:t>政府性基金</w:t>
      </w:r>
      <w:r w:rsidR="00381319">
        <w:rPr>
          <w:rFonts w:ascii="仿宋" w:eastAsia="仿宋" w:hAnsi="仿宋" w:hint="eastAsia"/>
          <w:sz w:val="36"/>
          <w:szCs w:val="36"/>
        </w:rPr>
        <w:t>财力</w:t>
      </w:r>
      <w:r w:rsidR="008073A6">
        <w:rPr>
          <w:rFonts w:ascii="仿宋" w:eastAsia="仿宋" w:hAnsi="仿宋" w:hint="eastAsia"/>
          <w:sz w:val="36"/>
          <w:szCs w:val="36"/>
        </w:rPr>
        <w:t>1</w:t>
      </w:r>
      <w:r w:rsidR="00466ADB" w:rsidRPr="00856021">
        <w:rPr>
          <w:rFonts w:ascii="仿宋" w:eastAsia="仿宋" w:hAnsi="仿宋" w:hint="eastAsia"/>
          <w:sz w:val="36"/>
          <w:szCs w:val="36"/>
        </w:rPr>
        <w:t>123</w:t>
      </w:r>
      <w:r w:rsidR="008073A6">
        <w:rPr>
          <w:rFonts w:ascii="仿宋" w:eastAsia="仿宋" w:hAnsi="仿宋" w:hint="eastAsia"/>
          <w:sz w:val="36"/>
          <w:szCs w:val="36"/>
        </w:rPr>
        <w:t>0万</w:t>
      </w:r>
      <w:r w:rsidR="00466ADB" w:rsidRPr="00856021">
        <w:rPr>
          <w:rFonts w:ascii="仿宋" w:eastAsia="仿宋" w:hAnsi="仿宋" w:hint="eastAsia"/>
          <w:sz w:val="36"/>
          <w:szCs w:val="36"/>
        </w:rPr>
        <w:t>元</w:t>
      </w:r>
      <w:r w:rsidRPr="00856021">
        <w:rPr>
          <w:rFonts w:ascii="仿宋" w:eastAsia="仿宋" w:hAnsi="仿宋" w:hint="eastAsia"/>
          <w:sz w:val="36"/>
          <w:szCs w:val="36"/>
        </w:rPr>
        <w:t>。</w:t>
      </w:r>
    </w:p>
    <w:p w:rsidR="00055546" w:rsidRPr="00856021" w:rsidRDefault="00D544C4" w:rsidP="00856021">
      <w:pPr>
        <w:spacing w:line="600" w:lineRule="exact"/>
        <w:ind w:firstLineChars="200" w:firstLine="712"/>
        <w:rPr>
          <w:rFonts w:ascii="仿宋" w:eastAsia="仿宋" w:hAnsi="仿宋"/>
          <w:sz w:val="36"/>
          <w:szCs w:val="36"/>
        </w:rPr>
      </w:pPr>
      <w:r w:rsidRPr="00856021">
        <w:rPr>
          <w:rFonts w:ascii="仿宋" w:eastAsia="仿宋" w:hAnsi="仿宋" w:hint="eastAsia"/>
          <w:sz w:val="36"/>
          <w:szCs w:val="36"/>
        </w:rPr>
        <w:t>相关具体项目安排详见附表2。</w:t>
      </w:r>
    </w:p>
    <w:p w:rsidR="00055546" w:rsidRPr="00856021" w:rsidRDefault="00D544C4" w:rsidP="00856021">
      <w:pPr>
        <w:spacing w:line="600" w:lineRule="exact"/>
        <w:ind w:firstLineChars="200" w:firstLine="712"/>
        <w:rPr>
          <w:rFonts w:ascii="仿宋" w:eastAsia="仿宋" w:hAnsi="仿宋" w:cs="仿宋"/>
          <w:color w:val="000000"/>
          <w:sz w:val="36"/>
          <w:szCs w:val="36"/>
        </w:rPr>
      </w:pPr>
      <w:r w:rsidRPr="00856021">
        <w:rPr>
          <w:rFonts w:ascii="仿宋" w:eastAsia="仿宋" w:hAnsi="仿宋" w:cs="仿宋" w:hint="eastAsia"/>
          <w:color w:val="000000"/>
          <w:sz w:val="36"/>
          <w:szCs w:val="36"/>
        </w:rPr>
        <w:t>附表：</w:t>
      </w:r>
    </w:p>
    <w:p w:rsidR="00055546" w:rsidRPr="00856021" w:rsidRDefault="00D544C4" w:rsidP="00856021">
      <w:pPr>
        <w:spacing w:line="600" w:lineRule="exact"/>
        <w:ind w:firstLineChars="200" w:firstLine="712"/>
        <w:rPr>
          <w:rFonts w:ascii="仿宋" w:eastAsia="仿宋" w:hAnsi="仿宋" w:cs="仿宋"/>
          <w:color w:val="000000"/>
          <w:sz w:val="36"/>
          <w:szCs w:val="36"/>
        </w:rPr>
      </w:pPr>
      <w:r w:rsidRPr="00856021">
        <w:rPr>
          <w:rFonts w:ascii="仿宋" w:eastAsia="仿宋" w:hAnsi="仿宋" w:cs="仿宋" w:hint="eastAsia"/>
          <w:color w:val="000000"/>
          <w:sz w:val="36"/>
          <w:szCs w:val="36"/>
        </w:rPr>
        <w:t xml:space="preserve">1. </w:t>
      </w:r>
      <w:r w:rsidRPr="00856021">
        <w:rPr>
          <w:rFonts w:ascii="仿宋" w:eastAsia="仿宋" w:hAnsi="仿宋" w:hint="eastAsia"/>
          <w:sz w:val="36"/>
          <w:szCs w:val="36"/>
        </w:rPr>
        <w:t>2023年一般债券资金调整明细表</w:t>
      </w:r>
    </w:p>
    <w:p w:rsidR="00055546" w:rsidRPr="00856021" w:rsidRDefault="00D544C4" w:rsidP="00856021">
      <w:pPr>
        <w:spacing w:line="600" w:lineRule="exact"/>
        <w:ind w:firstLineChars="200" w:firstLine="712"/>
        <w:rPr>
          <w:rFonts w:ascii="仿宋" w:eastAsia="仿宋" w:hAnsi="仿宋"/>
          <w:sz w:val="36"/>
          <w:szCs w:val="36"/>
        </w:rPr>
      </w:pPr>
      <w:r w:rsidRPr="00856021">
        <w:rPr>
          <w:rFonts w:ascii="仿宋" w:eastAsia="仿宋" w:hAnsi="仿宋" w:cs="仿宋" w:hint="eastAsia"/>
          <w:color w:val="000000"/>
          <w:sz w:val="36"/>
          <w:szCs w:val="36"/>
        </w:rPr>
        <w:t xml:space="preserve">2. </w:t>
      </w:r>
      <w:r w:rsidRPr="00856021">
        <w:rPr>
          <w:rFonts w:ascii="仿宋" w:eastAsia="仿宋" w:hAnsi="仿宋" w:hint="eastAsia"/>
          <w:sz w:val="36"/>
          <w:szCs w:val="36"/>
        </w:rPr>
        <w:t>2024年前四批新增专项债券资金安排表</w:t>
      </w:r>
    </w:p>
    <w:p w:rsidR="00055546" w:rsidRPr="00856021" w:rsidRDefault="00055546" w:rsidP="00856021">
      <w:pPr>
        <w:spacing w:line="600" w:lineRule="exact"/>
        <w:rPr>
          <w:rFonts w:ascii="仿宋" w:eastAsia="仿宋" w:hAnsi="仿宋" w:cs="仿宋"/>
          <w:color w:val="000000"/>
          <w:sz w:val="36"/>
          <w:szCs w:val="36"/>
        </w:rPr>
      </w:pPr>
    </w:p>
    <w:p w:rsidR="00055546" w:rsidRPr="00856021" w:rsidRDefault="00055546" w:rsidP="00856021">
      <w:pPr>
        <w:spacing w:line="600" w:lineRule="exact"/>
        <w:rPr>
          <w:rFonts w:ascii="仿宋" w:eastAsia="仿宋" w:hAnsi="仿宋"/>
          <w:sz w:val="36"/>
          <w:szCs w:val="36"/>
        </w:rPr>
      </w:pPr>
    </w:p>
    <w:sectPr w:rsidR="00055546" w:rsidRPr="00856021" w:rsidSect="00856021">
      <w:footerReference w:type="even" r:id="rId6"/>
      <w:footerReference w:type="default" r:id="rId7"/>
      <w:pgSz w:w="11906" w:h="16838" w:code="9"/>
      <w:pgMar w:top="1701" w:right="1418" w:bottom="1418" w:left="1418" w:header="851" w:footer="992" w:gutter="0"/>
      <w:cols w:space="425"/>
      <w:docGrid w:type="linesAndChars" w:linePitch="326" w:charSpace="-8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492" w:rsidRDefault="00F52492" w:rsidP="00055546">
      <w:r>
        <w:separator/>
      </w:r>
    </w:p>
  </w:endnote>
  <w:endnote w:type="continuationSeparator" w:id="1">
    <w:p w:rsidR="00F52492" w:rsidRDefault="00F52492" w:rsidP="00055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55356"/>
      <w:docPartObj>
        <w:docPartGallery w:val="Page Numbers (Bottom of Page)"/>
        <w:docPartUnique/>
      </w:docPartObj>
    </w:sdtPr>
    <w:sdtContent>
      <w:p w:rsidR="00856021" w:rsidRDefault="00355C3D">
        <w:pPr>
          <w:pStyle w:val="a3"/>
        </w:pPr>
        <w:r w:rsidRPr="00856021">
          <w:rPr>
            <w:rFonts w:ascii="宋体" w:eastAsia="宋体" w:hAnsi="宋体"/>
            <w:sz w:val="28"/>
            <w:szCs w:val="28"/>
          </w:rPr>
          <w:fldChar w:fldCharType="begin"/>
        </w:r>
        <w:r w:rsidR="00856021" w:rsidRPr="00856021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856021">
          <w:rPr>
            <w:rFonts w:ascii="宋体" w:eastAsia="宋体" w:hAnsi="宋体"/>
            <w:sz w:val="28"/>
            <w:szCs w:val="28"/>
          </w:rPr>
          <w:fldChar w:fldCharType="separate"/>
        </w:r>
        <w:r w:rsidR="00110213" w:rsidRPr="00110213">
          <w:rPr>
            <w:rFonts w:ascii="宋体" w:eastAsia="宋体" w:hAnsi="宋体"/>
            <w:noProof/>
            <w:sz w:val="28"/>
            <w:szCs w:val="28"/>
            <w:lang w:val="zh-CN"/>
          </w:rPr>
          <w:t>4</w:t>
        </w:r>
        <w:r w:rsidRPr="00856021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055546" w:rsidRDefault="0005554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55355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856021" w:rsidRPr="00856021" w:rsidRDefault="00355C3D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856021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856021" w:rsidRPr="00856021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Pr="00856021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110213" w:rsidRPr="00110213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3</w:t>
        </w:r>
        <w:r w:rsidRPr="00856021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055546" w:rsidRDefault="0005554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492" w:rsidRDefault="00F52492" w:rsidP="00055546">
      <w:r>
        <w:separator/>
      </w:r>
    </w:p>
  </w:footnote>
  <w:footnote w:type="continuationSeparator" w:id="1">
    <w:p w:rsidR="00F52492" w:rsidRDefault="00F52492" w:rsidP="000555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3"/>
  <w:drawingGridVerticalSpacing w:val="163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ZjMWQ5N2Q4Zjk4YWRlYzFjMmQ5M2M4MmQ1MzlmNGIifQ=="/>
  </w:docVars>
  <w:rsids>
    <w:rsidRoot w:val="009561E3"/>
    <w:rsid w:val="00055546"/>
    <w:rsid w:val="000F37D2"/>
    <w:rsid w:val="00110213"/>
    <w:rsid w:val="00115C17"/>
    <w:rsid w:val="001E41EB"/>
    <w:rsid w:val="002A6247"/>
    <w:rsid w:val="00355C3D"/>
    <w:rsid w:val="00381319"/>
    <w:rsid w:val="0038198A"/>
    <w:rsid w:val="00466ADB"/>
    <w:rsid w:val="00584E77"/>
    <w:rsid w:val="005A4902"/>
    <w:rsid w:val="005B2E4C"/>
    <w:rsid w:val="00650ED9"/>
    <w:rsid w:val="006832CD"/>
    <w:rsid w:val="00704BC5"/>
    <w:rsid w:val="007602DA"/>
    <w:rsid w:val="008073A6"/>
    <w:rsid w:val="00856021"/>
    <w:rsid w:val="009561E3"/>
    <w:rsid w:val="00A241FE"/>
    <w:rsid w:val="00B2042E"/>
    <w:rsid w:val="00B21CE7"/>
    <w:rsid w:val="00BA1778"/>
    <w:rsid w:val="00BE0BDA"/>
    <w:rsid w:val="00D04200"/>
    <w:rsid w:val="00D46E5B"/>
    <w:rsid w:val="00D544C4"/>
    <w:rsid w:val="00DB0E85"/>
    <w:rsid w:val="00DC1C63"/>
    <w:rsid w:val="00DF5130"/>
    <w:rsid w:val="00E76935"/>
    <w:rsid w:val="00ED064B"/>
    <w:rsid w:val="00F52492"/>
    <w:rsid w:val="31EF7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5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555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55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055546"/>
  </w:style>
  <w:style w:type="character" w:customStyle="1" w:styleId="Char0">
    <w:name w:val="页眉 Char"/>
    <w:basedOn w:val="a0"/>
    <w:link w:val="a4"/>
    <w:uiPriority w:val="99"/>
    <w:semiHidden/>
    <w:rsid w:val="0005554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555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280</Words>
  <Characters>1601</Characters>
  <Application>Microsoft Office Word</Application>
  <DocSecurity>0</DocSecurity>
  <Lines>13</Lines>
  <Paragraphs>3</Paragraphs>
  <ScaleCrop>false</ScaleCrop>
  <Company>P R C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17</cp:revision>
  <cp:lastPrinted>2024-11-14T02:12:00Z</cp:lastPrinted>
  <dcterms:created xsi:type="dcterms:W3CDTF">2024-10-14T07:02:00Z</dcterms:created>
  <dcterms:modified xsi:type="dcterms:W3CDTF">2024-11-20T01:24:00Z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A4C2CB9C78214640B696CA486D9E6ABE_12</vt:lpwstr>
  </property>
</Properties>
</file>