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5EF8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outlineLvl w:val="9"/>
        <w:rPr>
          <w:rFonts w:ascii="方正小标宋简体" w:hAnsi="方正小标宋简体" w:eastAsia="方正小标宋简体" w:cs="方正小标宋简体"/>
          <w:sz w:val="44"/>
          <w:szCs w:val="44"/>
        </w:rPr>
      </w:pPr>
      <w:bookmarkStart w:id="0" w:name="_GoBack"/>
      <w:r>
        <w:rPr>
          <w:rFonts w:ascii="方正小标宋简体" w:hAnsi="方正小标宋简体" w:eastAsia="方正小标宋简体" w:cs="方正小标宋简体"/>
          <w:sz w:val="44"/>
          <w:szCs w:val="44"/>
        </w:rPr>
        <w:t>福清市建</w:t>
      </w:r>
      <w:r>
        <w:rPr>
          <w:rFonts w:ascii="方正小标宋简体" w:hAnsi="方正小标宋简体" w:eastAsia="方正小标宋简体" w:cs="方正小标宋简体"/>
          <w:b w:val="0"/>
          <w:sz w:val="44"/>
          <w:szCs w:val="44"/>
        </w:rPr>
        <w:t>设占用耕地</w:t>
      </w:r>
      <w:r>
        <w:rPr>
          <w:rFonts w:ascii="方正小标宋简体" w:hAnsi="方正小标宋简体" w:eastAsia="方正小标宋简体" w:cs="方正小标宋简体"/>
          <w:sz w:val="44"/>
          <w:szCs w:val="44"/>
        </w:rPr>
        <w:t>耕作层土壤剥离</w:t>
      </w:r>
    </w:p>
    <w:p w14:paraId="7A52F67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center"/>
        <w:outlineLvl w:val="9"/>
        <w:rPr>
          <w:rFonts w:hint="eastAsia" w:ascii="方正小标宋简体" w:hAnsi="方正小标宋简体" w:eastAsia="方正小标宋简体" w:cs="方正小标宋简体"/>
          <w:sz w:val="44"/>
          <w:szCs w:val="44"/>
          <w:lang w:eastAsia="zh-CN"/>
        </w:rPr>
      </w:pPr>
      <w:r>
        <w:rPr>
          <w:rFonts w:ascii="方正小标宋简体" w:hAnsi="方正小标宋简体" w:eastAsia="方正小标宋简体" w:cs="方正小标宋简体"/>
          <w:sz w:val="44"/>
          <w:szCs w:val="44"/>
        </w:rPr>
        <w:t>再利用工作实施方案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修订</w:t>
      </w:r>
      <w:r>
        <w:rPr>
          <w:rFonts w:hint="eastAsia" w:ascii="方正小标宋简体" w:hAnsi="方正小标宋简体" w:eastAsia="方正小标宋简体" w:cs="方正小标宋简体"/>
          <w:sz w:val="44"/>
          <w:szCs w:val="44"/>
          <w:lang w:eastAsia="zh-CN"/>
        </w:rPr>
        <w:t>）</w:t>
      </w:r>
    </w:p>
    <w:bookmarkEnd w:id="0"/>
    <w:p w14:paraId="163AB57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0"/>
        <w:jc w:val="center"/>
        <w:outlineLvl w:val="9"/>
        <w:rPr>
          <w:rFonts w:hint="default" w:eastAsiaTheme="minorEastAsia"/>
          <w:lang w:val="en-US" w:eastAsia="zh-CN"/>
        </w:rPr>
      </w:pPr>
    </w:p>
    <w:p w14:paraId="776F620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开展建设占用耕地耕作层土壤剥离再利用是落实耕地占补平衡、实现占优补优的重要举措，对保护优质土壤资源，提升耕地质量，推进生态文明建设，促进农业增产和农民增收具有重要意义。</w:t>
      </w:r>
      <w:r>
        <w:rPr>
          <w:rFonts w:hint="eastAsia" w:ascii="仿宋_GB2312" w:hAnsi="仿宋_GB2312" w:eastAsia="仿宋_GB2312" w:cs="仿宋_GB2312"/>
          <w:sz w:val="32"/>
          <w:szCs w:val="32"/>
          <w:lang w:val="en-US" w:eastAsia="zh-CN"/>
        </w:rPr>
        <w:t>根</w:t>
      </w:r>
      <w:r>
        <w:rPr>
          <w:rFonts w:hint="eastAsia" w:ascii="仿宋_GB2312" w:hAnsi="仿宋_GB2312" w:eastAsia="仿宋_GB2312" w:cs="仿宋_GB2312"/>
          <w:sz w:val="32"/>
          <w:szCs w:val="32"/>
        </w:rPr>
        <w:t>据《福建省人民政府办公厅关于印发进一步加强耕地保护监督工作方案的通知》（闽政办〔2020〕58号）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福建省自然资源厅 福建省农业农村厅关于推进建设占用耕地耕作层土壤剥离再利用工作的通知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闽自然资发</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及《福州市自然资源和规划局 福州市农业农村局 福州市财政局关于印发福州市耕地耕作层土壤剥离再利用工作方案的通知》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榕自然综</w:t>
      </w:r>
      <w:r>
        <w:rPr>
          <w:rFonts w:hint="eastAsia" w:ascii="仿宋_GB2312" w:hAnsi="仿宋_GB2312" w:eastAsia="仿宋_GB2312" w:cs="仿宋_GB2312"/>
          <w:sz w:val="32"/>
          <w:szCs w:val="32"/>
        </w:rPr>
        <w:t>〔2020〕</w:t>
      </w:r>
      <w:r>
        <w:rPr>
          <w:rFonts w:hint="eastAsia" w:ascii="仿宋_GB2312" w:hAnsi="仿宋_GB2312" w:eastAsia="仿宋_GB2312" w:cs="仿宋_GB2312"/>
          <w:sz w:val="32"/>
          <w:szCs w:val="32"/>
          <w:lang w:val="en-US" w:eastAsia="zh-CN"/>
        </w:rPr>
        <w:t>159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精神，为进一步</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耕地质量建设，</w:t>
      </w:r>
      <w:r>
        <w:rPr>
          <w:rFonts w:hint="eastAsia" w:ascii="仿宋_GB2312" w:hAnsi="仿宋_GB2312" w:eastAsia="仿宋_GB2312" w:cs="仿宋_GB2312"/>
          <w:sz w:val="32"/>
          <w:szCs w:val="32"/>
          <w:lang w:val="en-US" w:eastAsia="zh-CN"/>
        </w:rPr>
        <w:t>强化</w:t>
      </w:r>
      <w:r>
        <w:rPr>
          <w:rFonts w:hint="eastAsia" w:ascii="仿宋_GB2312" w:hAnsi="仿宋_GB2312" w:eastAsia="仿宋_GB2312" w:cs="仿宋_GB2312"/>
          <w:sz w:val="32"/>
          <w:szCs w:val="32"/>
        </w:rPr>
        <w:t>耕地数量、质量和生态“三位一体”保护，</w:t>
      </w:r>
      <w:r>
        <w:rPr>
          <w:rFonts w:hint="eastAsia" w:ascii="仿宋_GB2312" w:hAnsi="仿宋_GB2312" w:eastAsia="仿宋_GB2312" w:cs="仿宋_GB2312"/>
          <w:sz w:val="32"/>
          <w:szCs w:val="32"/>
          <w:lang w:val="en-US" w:eastAsia="zh-CN"/>
        </w:rPr>
        <w:t>充分利用优质耕作层土壤资源，</w:t>
      </w:r>
      <w:r>
        <w:rPr>
          <w:rFonts w:hint="eastAsia" w:ascii="仿宋_GB2312" w:hAnsi="仿宋_GB2312" w:eastAsia="仿宋_GB2312" w:cs="仿宋_GB2312"/>
          <w:sz w:val="32"/>
          <w:szCs w:val="32"/>
        </w:rPr>
        <w:t>结合福清市实际制订本实施方案。</w:t>
      </w:r>
    </w:p>
    <w:p w14:paraId="55E7507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default" w:ascii="仿宋_GB2312" w:hAnsi="仿宋_GB2312" w:eastAsia="黑体" w:cs="仿宋_GB2312"/>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工作内容</w:t>
      </w:r>
    </w:p>
    <w:p w14:paraId="2BCFC39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建设占用耕地耕作层土壤剥离再利用，是指建设项目在开工建设前，将所占耕地的耕作层土壤进行剥离，直接运输到利用点</w:t>
      </w:r>
      <w:r>
        <w:rPr>
          <w:rFonts w:hint="eastAsia" w:ascii="仿宋_GB2312" w:hAnsi="仿宋_GB2312" w:eastAsia="仿宋_GB2312" w:cs="仿宋_GB2312"/>
          <w:sz w:val="32"/>
          <w:szCs w:val="32"/>
          <w:lang w:eastAsia="zh-CN"/>
        </w:rPr>
        <w:t>进行覆土</w:t>
      </w:r>
      <w:r>
        <w:rPr>
          <w:rFonts w:hint="eastAsia" w:ascii="仿宋_GB2312" w:hAnsi="仿宋_GB2312" w:eastAsia="仿宋_GB2312" w:cs="仿宋_GB2312"/>
          <w:sz w:val="32"/>
          <w:szCs w:val="32"/>
        </w:rPr>
        <w:t>，或先运输到指定场地存储，再运输到利用点进行覆土，用于补充耕地、耕地提质改造或生态修复等。</w:t>
      </w:r>
    </w:p>
    <w:p w14:paraId="407321B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设项目占用耕地耕作层剥离再利用工作主要分为耕作层剥离项目与耕作层再利用项目。耕作层剥离项目建设内容包括对建设用地涉及的耕地耕作层进行剥离、运输、存储；耕作层再利用项目建设内容包括将剥离的耕作层运输至再利用项目区推平覆土。</w:t>
      </w:r>
    </w:p>
    <w:p w14:paraId="7E2149F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（一）剥离范围</w:t>
      </w:r>
    </w:p>
    <w:p w14:paraId="04C92FB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以充分保护和利用优质耕作层土壤资源为目标，非农业建设</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依法占用永久基本农田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，应实施耕作层土壤剥离；各类建设项目占用质量等别8等及以上优质耕地的，原则上应实施耕作层土壤剥离。</w:t>
      </w:r>
      <w:r>
        <w:rPr>
          <w:rFonts w:hint="eastAsia" w:ascii="仿宋_GB2312" w:hAnsi="仿宋_GB2312" w:eastAsia="仿宋_GB2312" w:cs="仿宋_GB2312"/>
          <w:sz w:val="32"/>
          <w:szCs w:val="32"/>
          <w:lang w:val="en-US" w:eastAsia="zh-CN"/>
        </w:rPr>
        <w:t>可结合具体地块耕作层土壤资源及我市土地整治工作等土壤再利用实际情况，开展</w:t>
      </w:r>
      <w:r>
        <w:rPr>
          <w:rFonts w:hint="eastAsia" w:ascii="仿宋_GB2312" w:hAnsi="仿宋_GB2312" w:eastAsia="仿宋_GB2312" w:cs="仿宋_GB2312"/>
          <w:sz w:val="32"/>
          <w:szCs w:val="32"/>
          <w:highlight w:val="none"/>
        </w:rPr>
        <w:t>质量等别8等</w:t>
      </w:r>
      <w:r>
        <w:rPr>
          <w:rFonts w:hint="eastAsia" w:ascii="仿宋_GB2312" w:hAnsi="仿宋_GB2312" w:eastAsia="仿宋_GB2312" w:cs="仿宋_GB2312"/>
          <w:sz w:val="32"/>
          <w:szCs w:val="32"/>
          <w:highlight w:val="none"/>
          <w:lang w:val="en-US" w:eastAsia="zh-CN"/>
        </w:rPr>
        <w:t>以下</w:t>
      </w:r>
      <w:r>
        <w:rPr>
          <w:rFonts w:hint="eastAsia" w:ascii="仿宋_GB2312" w:hAnsi="仿宋_GB2312" w:eastAsia="仿宋_GB2312" w:cs="仿宋_GB2312"/>
          <w:sz w:val="32"/>
          <w:szCs w:val="32"/>
          <w:highlight w:val="none"/>
        </w:rPr>
        <w:t>耕</w:t>
      </w:r>
      <w:r>
        <w:rPr>
          <w:rFonts w:hint="eastAsia" w:ascii="仿宋_GB2312" w:hAnsi="仿宋_GB2312" w:eastAsia="仿宋_GB2312" w:cs="仿宋_GB2312"/>
          <w:sz w:val="32"/>
          <w:szCs w:val="32"/>
        </w:rPr>
        <w:t>地的耕作层土壤剥离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再利用工作，鼓励对符合农业种植条件的土壤开展</w:t>
      </w:r>
      <w:r>
        <w:rPr>
          <w:rFonts w:hint="eastAsia" w:ascii="仿宋_GB2312" w:hAnsi="仿宋_GB2312" w:eastAsia="仿宋_GB2312" w:cs="仿宋_GB2312"/>
          <w:sz w:val="32"/>
          <w:szCs w:val="32"/>
        </w:rPr>
        <w:t>剥离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再利用。</w:t>
      </w:r>
      <w:r>
        <w:rPr>
          <w:rFonts w:hint="eastAsia" w:ascii="仿宋_GB2312" w:hAnsi="仿宋_GB2312" w:eastAsia="仿宋_GB2312" w:cs="仿宋_GB2312"/>
          <w:sz w:val="32"/>
          <w:szCs w:val="32"/>
        </w:rPr>
        <w:t>有下列情形之一，可不剥离：</w:t>
      </w:r>
    </w:p>
    <w:p w14:paraId="3FBD1F1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1.</w:t>
      </w:r>
      <w:r>
        <w:rPr>
          <w:rFonts w:hint="eastAsia" w:ascii="仿宋_GB2312" w:hAnsi="仿宋_GB2312" w:eastAsia="仿宋_GB2312" w:cs="仿宋_GB2312"/>
          <w:sz w:val="32"/>
          <w:szCs w:val="32"/>
        </w:rPr>
        <w:t>涉及国家安全、军事、抢险救灾等急需临时占用的耕地；</w:t>
      </w:r>
    </w:p>
    <w:p w14:paraId="3E1E588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2.</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生态环境、</w:t>
      </w:r>
      <w:r>
        <w:rPr>
          <w:rFonts w:hint="eastAsia" w:ascii="仿宋_GB2312" w:hAnsi="仿宋_GB2312" w:eastAsia="仿宋_GB2312" w:cs="仿宋_GB2312"/>
          <w:sz w:val="32"/>
          <w:szCs w:val="32"/>
        </w:rPr>
        <w:t>农业农村部门认定</w:t>
      </w:r>
      <w:r>
        <w:rPr>
          <w:rFonts w:hint="eastAsia" w:ascii="仿宋_GB2312" w:hAnsi="仿宋_GB2312" w:eastAsia="仿宋_GB2312" w:cs="仿宋_GB2312"/>
          <w:sz w:val="32"/>
          <w:szCs w:val="32"/>
          <w:lang w:val="en-US" w:eastAsia="zh-CN"/>
        </w:rPr>
        <w:t>污染严重、</w:t>
      </w:r>
      <w:r>
        <w:rPr>
          <w:rFonts w:hint="eastAsia" w:ascii="仿宋_GB2312" w:hAnsi="仿宋_GB2312" w:eastAsia="仿宋_GB2312" w:cs="仿宋_GB2312"/>
          <w:sz w:val="32"/>
          <w:szCs w:val="32"/>
        </w:rPr>
        <w:t>缺乏肥力的劣质耕地，不宜种植农作物或耕作层土壤厚度不足10cm的耕地；</w:t>
      </w:r>
    </w:p>
    <w:p w14:paraId="716FAC6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3.</w:t>
      </w:r>
      <w:r>
        <w:rPr>
          <w:rFonts w:hint="eastAsia" w:ascii="仿宋_GB2312" w:hAnsi="仿宋_GB2312" w:eastAsia="仿宋_GB2312" w:cs="仿宋_GB2312"/>
          <w:sz w:val="32"/>
          <w:szCs w:val="32"/>
        </w:rPr>
        <w:t>坡度在25度以上的耕地；</w:t>
      </w:r>
    </w:p>
    <w:p w14:paraId="5A775EC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4.</w:t>
      </w:r>
      <w:r>
        <w:rPr>
          <w:rFonts w:hint="eastAsia" w:ascii="仿宋_GB2312" w:hAnsi="仿宋_GB2312" w:eastAsia="仿宋_GB2312" w:cs="仿宋_GB2312"/>
          <w:sz w:val="32"/>
          <w:szCs w:val="32"/>
          <w:lang w:val="en-US" w:eastAsia="zh-CN"/>
        </w:rPr>
        <w:t>其他经论证不适合进行耕作层剥离的耕地。</w:t>
      </w:r>
    </w:p>
    <w:p w14:paraId="6F2CD5C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（二）利用范围</w:t>
      </w:r>
    </w:p>
    <w:p w14:paraId="3A4868E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永久基本农田剥离的耕作层土壤应当用于新开垦耕地、劣质地或者其他耕地的土壤改良。非永久基本农田剥离的耕作层土壤优先用于土地整治、高标准农田建设、中低产田改造等各类补充耕地和提升耕地质量等别的项目，也可用于生态修复和城市绿化、地质环境恢复治理、临时用地占用耕地及违法用地占用耕地复垦等。</w:t>
      </w:r>
    </w:p>
    <w:p w14:paraId="45DBA2B6">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kern w:val="2"/>
          <w:sz w:val="32"/>
          <w:szCs w:val="32"/>
          <w:lang w:val="en-US" w:eastAsia="zh-CN" w:bidi="ar-SA"/>
        </w:rPr>
        <w:t>（三）</w:t>
      </w:r>
      <w:r>
        <w:rPr>
          <w:rFonts w:hint="eastAsia" w:ascii="楷体_GB2312" w:hAnsi="楷体_GB2312" w:eastAsia="楷体_GB2312" w:cs="楷体_GB2312"/>
          <w:sz w:val="32"/>
          <w:szCs w:val="32"/>
          <w:lang w:val="en-US" w:eastAsia="zh-CN"/>
        </w:rPr>
        <w:t>实施主体</w:t>
      </w:r>
    </w:p>
    <w:p w14:paraId="395CAC0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耕作层土壤剥离、运</w:t>
      </w:r>
      <w:r>
        <w:rPr>
          <w:rFonts w:hint="eastAsia" w:ascii="仿宋_GB2312" w:hAnsi="仿宋_GB2312" w:eastAsia="仿宋_GB2312" w:cs="仿宋_GB2312"/>
          <w:b w:val="0"/>
          <w:sz w:val="32"/>
          <w:szCs w:val="32"/>
        </w:rPr>
        <w:t>输、存储、再利用工作</w:t>
      </w:r>
      <w:r>
        <w:rPr>
          <w:rFonts w:hint="eastAsia" w:ascii="仿宋_GB2312" w:hAnsi="仿宋_GB2312" w:eastAsia="仿宋_GB2312" w:cs="仿宋_GB2312"/>
          <w:sz w:val="32"/>
          <w:szCs w:val="32"/>
          <w:lang w:val="en-US" w:eastAsia="zh-CN"/>
        </w:rPr>
        <w:t>可以由</w:t>
      </w:r>
      <w:r>
        <w:rPr>
          <w:rFonts w:hint="eastAsia" w:ascii="仿宋_GB2312" w:hAnsi="仿宋_GB2312" w:eastAsia="仿宋_GB2312" w:cs="仿宋_GB2312"/>
          <w:sz w:val="32"/>
          <w:szCs w:val="32"/>
        </w:rPr>
        <w:t>具有法人资格的企事业单位</w:t>
      </w:r>
      <w:r>
        <w:rPr>
          <w:rFonts w:hint="eastAsia" w:ascii="仿宋_GB2312" w:hAnsi="仿宋_GB2312" w:eastAsia="仿宋_GB2312" w:cs="仿宋_GB2312"/>
          <w:sz w:val="32"/>
          <w:szCs w:val="32"/>
          <w:lang w:val="en-US" w:eastAsia="zh-CN"/>
        </w:rPr>
        <w:t>作为项目业主负责实施，</w:t>
      </w:r>
      <w:r>
        <w:rPr>
          <w:rFonts w:hint="eastAsia" w:ascii="仿宋_GB2312" w:hAnsi="仿宋_GB2312" w:eastAsia="仿宋_GB2312" w:cs="仿宋_GB2312"/>
          <w:sz w:val="32"/>
          <w:szCs w:val="32"/>
        </w:rPr>
        <w:t>费用</w:t>
      </w:r>
      <w:r>
        <w:rPr>
          <w:rFonts w:hint="eastAsia" w:ascii="仿宋_GB2312" w:hAnsi="仿宋_GB2312" w:eastAsia="仿宋_GB2312" w:cs="仿宋_GB2312"/>
          <w:sz w:val="32"/>
          <w:szCs w:val="32"/>
          <w:lang w:val="en-US" w:eastAsia="zh-CN"/>
        </w:rPr>
        <w:t>自筹；</w:t>
      </w:r>
      <w:r>
        <w:rPr>
          <w:rFonts w:hint="eastAsia" w:ascii="仿宋_GB2312" w:hAnsi="仿宋_GB2312" w:eastAsia="仿宋_GB2312" w:cs="仿宋_GB2312"/>
          <w:sz w:val="32"/>
          <w:szCs w:val="32"/>
        </w:rPr>
        <w:t>也可</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政府依法依规委托相关部门</w:t>
      </w:r>
      <w:r>
        <w:rPr>
          <w:rFonts w:hint="eastAsia" w:ascii="仿宋_GB2312" w:hAnsi="仿宋_GB2312" w:eastAsia="仿宋_GB2312" w:cs="仿宋_GB2312"/>
          <w:sz w:val="32"/>
          <w:szCs w:val="32"/>
          <w:lang w:val="en-US" w:eastAsia="zh-CN"/>
        </w:rPr>
        <w:t>作为项目业主</w:t>
      </w:r>
      <w:r>
        <w:rPr>
          <w:rFonts w:hint="eastAsia" w:ascii="仿宋_GB2312" w:hAnsi="仿宋_GB2312" w:eastAsia="仿宋_GB2312" w:cs="仿宋_GB2312"/>
          <w:sz w:val="32"/>
          <w:szCs w:val="32"/>
        </w:rPr>
        <w:t>统一实施，费用由县级财政安排。</w:t>
      </w:r>
    </w:p>
    <w:p w14:paraId="246F9D3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工作</w:t>
      </w:r>
      <w:r>
        <w:rPr>
          <w:rFonts w:hint="eastAsia" w:ascii="黑体" w:hAnsi="黑体" w:eastAsia="黑体" w:cs="黑体"/>
          <w:sz w:val="32"/>
          <w:szCs w:val="32"/>
        </w:rPr>
        <w:t>流程</w:t>
      </w:r>
    </w:p>
    <w:p w14:paraId="7FFB0A74">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（一）剥离认定</w:t>
      </w:r>
    </w:p>
    <w:p w14:paraId="43D1FDB4">
      <w:pPr>
        <w:keepNext w:val="0"/>
        <w:keepLines w:val="0"/>
        <w:pageBreakBefore w:val="0"/>
        <w:widowControl/>
        <w:kinsoku/>
        <w:wordWrap/>
        <w:overflowPunct/>
        <w:topLinePunct w:val="0"/>
        <w:autoSpaceDE/>
        <w:autoSpaceDN/>
        <w:bidi w:val="0"/>
        <w:adjustRightInd/>
        <w:snapToGrid/>
        <w:spacing w:before="0" w:beforeAutospacing="0" w:afterAutospacing="0" w:line="600" w:lineRule="exact"/>
        <w:ind w:left="0" w:right="0" w:rightChars="0"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建设项目</w:t>
      </w:r>
      <w:r>
        <w:rPr>
          <w:rFonts w:hint="eastAsia" w:ascii="仿宋_GB2312" w:hAnsi="仿宋_GB2312" w:eastAsia="仿宋_GB2312" w:cs="仿宋_GB2312"/>
          <w:sz w:val="32"/>
          <w:szCs w:val="32"/>
          <w:lang w:eastAsia="zh-CN"/>
        </w:rPr>
        <w:t>需占用耕地前，应通知耕作层剥离、再利用项目业主（</w:t>
      </w:r>
      <w:r>
        <w:rPr>
          <w:rFonts w:hint="eastAsia" w:ascii="仿宋_GB2312" w:hAnsi="仿宋_GB2312" w:eastAsia="仿宋_GB2312" w:cs="仿宋_GB2312"/>
          <w:sz w:val="32"/>
          <w:szCs w:val="32"/>
          <w:lang w:val="en-US" w:eastAsia="zh-CN"/>
        </w:rPr>
        <w:t>以下简称剥用业主</w:t>
      </w:r>
      <w:r>
        <w:rPr>
          <w:rFonts w:hint="eastAsia" w:ascii="仿宋_GB2312" w:hAnsi="仿宋_GB2312" w:eastAsia="仿宋_GB2312" w:cs="仿宋_GB2312"/>
          <w:sz w:val="32"/>
          <w:szCs w:val="32"/>
          <w:lang w:eastAsia="zh-CN"/>
        </w:rPr>
        <w:t>）开展耕作层剥离工作，</w:t>
      </w:r>
      <w:r>
        <w:rPr>
          <w:rFonts w:hint="eastAsia" w:ascii="仿宋_GB2312" w:hAnsi="仿宋_GB2312" w:eastAsia="仿宋_GB2312" w:cs="仿宋_GB2312"/>
          <w:spacing w:val="0"/>
          <w:position w:val="0"/>
          <w:sz w:val="32"/>
          <w:szCs w:val="32"/>
        </w:rPr>
        <w:t>未完成耕作层剥离工作前，不得开展土地平</w:t>
      </w:r>
      <w:r>
        <w:rPr>
          <w:rFonts w:hint="eastAsia" w:ascii="仿宋_GB2312" w:hAnsi="仿宋_GB2312" w:eastAsia="仿宋_GB2312" w:cs="仿宋_GB2312"/>
          <w:spacing w:val="0"/>
          <w:sz w:val="32"/>
          <w:szCs w:val="32"/>
        </w:rPr>
        <w:t>整、开工建设等破坏耕作层的活动。</w:t>
      </w:r>
      <w:r>
        <w:rPr>
          <w:rFonts w:hint="eastAsia" w:ascii="仿宋_GB2312" w:hAnsi="仿宋_GB2312" w:eastAsia="仿宋_GB2312" w:cs="仿宋_GB2312"/>
          <w:sz w:val="32"/>
          <w:szCs w:val="32"/>
          <w:lang w:eastAsia="zh-CN"/>
        </w:rPr>
        <w:t>具体流程如下：</w:t>
      </w:r>
    </w:p>
    <w:p w14:paraId="688BDF8F">
      <w:pPr>
        <w:spacing w:before="0" w:line="600" w:lineRule="exact"/>
        <w:ind w:right="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1.征交地阶段。在建设项目完成农转用报批并交地后，由属地镇街负责在5个工作日内发函通知</w:t>
      </w:r>
      <w:r>
        <w:rPr>
          <w:rFonts w:hint="eastAsia" w:ascii="仿宋_GB2312" w:hAnsi="仿宋_GB2312" w:eastAsia="仿宋_GB2312" w:cs="仿宋_GB2312"/>
          <w:sz w:val="32"/>
          <w:szCs w:val="32"/>
          <w:lang w:eastAsia="zh-CN"/>
        </w:rPr>
        <w:t>剥用业主</w:t>
      </w:r>
      <w:r>
        <w:rPr>
          <w:rFonts w:hint="eastAsia" w:ascii="仿宋_GB2312" w:hAnsi="仿宋_GB2312" w:eastAsia="仿宋_GB2312" w:cs="仿宋_GB2312"/>
          <w:spacing w:val="0"/>
          <w:sz w:val="32"/>
          <w:szCs w:val="32"/>
        </w:rPr>
        <w:t>开展剥离工作，若该阶段无法完成剥离工作(天气或用土匹配等原因)则该项工作自动流转下一环节运行；</w:t>
      </w:r>
    </w:p>
    <w:p w14:paraId="2DF90F89">
      <w:pPr>
        <w:spacing w:before="0"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2.储备地阶段。土发中心在镇街移交土地后，负责在5个工作日内发函通知</w:t>
      </w:r>
      <w:r>
        <w:rPr>
          <w:rFonts w:hint="eastAsia" w:ascii="仿宋_GB2312" w:hAnsi="仿宋_GB2312" w:eastAsia="仿宋_GB2312" w:cs="仿宋_GB2312"/>
          <w:sz w:val="32"/>
          <w:szCs w:val="32"/>
          <w:lang w:eastAsia="zh-CN"/>
        </w:rPr>
        <w:t>剥用业主</w:t>
      </w:r>
      <w:r>
        <w:rPr>
          <w:rFonts w:hint="eastAsia" w:ascii="仿宋_GB2312" w:hAnsi="仿宋_GB2312" w:eastAsia="仿宋_GB2312" w:cs="仿宋_GB2312"/>
          <w:spacing w:val="0"/>
          <w:sz w:val="32"/>
          <w:szCs w:val="32"/>
        </w:rPr>
        <w:t>开展剥离工作；若该阶段无法完成剥离工作(天气或用土匹配等原因)则该项工作自动流转下一环节运行；</w:t>
      </w:r>
    </w:p>
    <w:p w14:paraId="7EA284C7">
      <w:pPr>
        <w:spacing w:before="0"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3.供地阶段。相关地块在供地时，由市资源和规划局负责在</w:t>
      </w:r>
      <w:r>
        <w:rPr>
          <w:rFonts w:hint="eastAsia" w:ascii="仿宋_GB2312" w:hAnsi="仿宋_GB2312" w:eastAsia="仿宋_GB2312" w:cs="仿宋_GB2312"/>
          <w:sz w:val="32"/>
          <w:szCs w:val="32"/>
        </w:rPr>
        <w:t>出让公告或</w:t>
      </w:r>
      <w:r>
        <w:rPr>
          <w:rFonts w:hint="eastAsia" w:ascii="仿宋_GB2312" w:hAnsi="仿宋_GB2312" w:eastAsia="仿宋_GB2312" w:cs="仿宋_GB2312"/>
          <w:sz w:val="32"/>
          <w:szCs w:val="32"/>
          <w:lang w:eastAsia="zh-CN"/>
        </w:rPr>
        <w:t>划拨决定书</w:t>
      </w:r>
      <w:r>
        <w:rPr>
          <w:rFonts w:hint="eastAsia" w:ascii="仿宋_GB2312" w:hAnsi="仿宋_GB2312" w:eastAsia="仿宋_GB2312" w:cs="仿宋_GB2312"/>
          <w:sz w:val="32"/>
          <w:szCs w:val="32"/>
        </w:rPr>
        <w:t>中约定，建设单位需在</w:t>
      </w:r>
      <w:r>
        <w:rPr>
          <w:rFonts w:hint="eastAsia" w:ascii="仿宋_GB2312" w:hAnsi="仿宋_GB2312" w:eastAsia="仿宋_GB2312" w:cs="仿宋_GB2312"/>
          <w:spacing w:val="0"/>
          <w:sz w:val="32"/>
          <w:szCs w:val="32"/>
        </w:rPr>
        <w:t>交地后5个工作日内发函通知</w:t>
      </w:r>
      <w:r>
        <w:rPr>
          <w:rFonts w:hint="eastAsia" w:ascii="仿宋_GB2312" w:hAnsi="仿宋_GB2312" w:eastAsia="仿宋_GB2312" w:cs="仿宋_GB2312"/>
          <w:sz w:val="32"/>
          <w:szCs w:val="32"/>
          <w:lang w:eastAsia="zh-CN"/>
        </w:rPr>
        <w:t>剥用业主</w:t>
      </w:r>
      <w:r>
        <w:rPr>
          <w:rFonts w:hint="eastAsia" w:ascii="仿宋_GB2312" w:hAnsi="仿宋_GB2312" w:eastAsia="仿宋_GB2312" w:cs="仿宋_GB2312"/>
          <w:spacing w:val="0"/>
          <w:sz w:val="32"/>
          <w:szCs w:val="32"/>
        </w:rPr>
        <w:t>开展剥离工作；</w:t>
      </w:r>
    </w:p>
    <w:p w14:paraId="41FC66D3">
      <w:pPr>
        <w:spacing w:before="0" w:line="600" w:lineRule="exact"/>
        <w:ind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0"/>
          <w:sz w:val="32"/>
          <w:szCs w:val="32"/>
        </w:rPr>
        <w:t>4.设施农业用地。设施农业用地备案时，由各镇街、国有农(林)场负责在设施农业用地备案表中约定，建设单位需在交地后5个工作日内发函通知</w:t>
      </w:r>
      <w:r>
        <w:rPr>
          <w:rFonts w:hint="eastAsia" w:ascii="仿宋_GB2312" w:hAnsi="仿宋_GB2312" w:eastAsia="仿宋_GB2312" w:cs="仿宋_GB2312"/>
          <w:sz w:val="32"/>
          <w:szCs w:val="32"/>
          <w:lang w:eastAsia="zh-CN"/>
        </w:rPr>
        <w:t>剥用业主</w:t>
      </w:r>
      <w:r>
        <w:rPr>
          <w:rFonts w:hint="eastAsia" w:ascii="仿宋_GB2312" w:hAnsi="仿宋_GB2312" w:eastAsia="仿宋_GB2312" w:cs="仿宋_GB2312"/>
          <w:spacing w:val="0"/>
          <w:sz w:val="32"/>
          <w:szCs w:val="32"/>
        </w:rPr>
        <w:t>开展剥离工作</w:t>
      </w:r>
      <w:r>
        <w:rPr>
          <w:rFonts w:hint="eastAsia" w:ascii="仿宋_GB2312" w:hAnsi="仿宋_GB2312" w:eastAsia="仿宋_GB2312" w:cs="仿宋_GB2312"/>
          <w:spacing w:val="0"/>
          <w:sz w:val="32"/>
          <w:szCs w:val="32"/>
          <w:lang w:eastAsia="zh-CN"/>
        </w:rPr>
        <w:t>。</w:t>
      </w:r>
    </w:p>
    <w:p w14:paraId="26EC43F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（二）方案编制</w:t>
      </w:r>
    </w:p>
    <w:p w14:paraId="6D31FC0C">
      <w:pPr>
        <w:spacing w:before="0" w:line="600" w:lineRule="exact"/>
        <w:ind w:firstLine="640" w:firstLineChars="200"/>
        <w:outlineLvl w:val="9"/>
        <w:rPr>
          <w:rFonts w:ascii="仿宋" w:hAnsi="仿宋" w:eastAsia="仿宋" w:cs="仿宋"/>
          <w:sz w:val="32"/>
          <w:szCs w:val="32"/>
        </w:rPr>
      </w:pPr>
      <w:r>
        <w:rPr>
          <w:rFonts w:hint="eastAsia" w:ascii="仿宋_GB2312" w:hAnsi="仿宋_GB2312" w:eastAsia="仿宋_GB2312" w:cs="仿宋_GB2312"/>
          <w:sz w:val="32"/>
          <w:szCs w:val="32"/>
          <w:lang w:val="en-US" w:eastAsia="zh-CN"/>
        </w:rPr>
        <w:t>收到申请后，由</w:t>
      </w:r>
      <w:r>
        <w:rPr>
          <w:rFonts w:hint="eastAsia" w:ascii="仿宋_GB2312" w:hAnsi="仿宋_GB2312" w:eastAsia="仿宋_GB2312" w:cs="仿宋_GB2312"/>
          <w:sz w:val="32"/>
          <w:szCs w:val="32"/>
          <w:lang w:eastAsia="zh-CN"/>
        </w:rPr>
        <w:t>剥用业主</w:t>
      </w:r>
      <w:r>
        <w:rPr>
          <w:rFonts w:hint="eastAsia" w:ascii="仿宋_GB2312" w:hAnsi="仿宋_GB2312" w:eastAsia="仿宋_GB2312" w:cs="仿宋_GB2312"/>
          <w:sz w:val="32"/>
          <w:szCs w:val="32"/>
        </w:rPr>
        <w:t>对提出申请的地块</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实地核实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经确认</w:t>
      </w:r>
      <w:r>
        <w:rPr>
          <w:rFonts w:hint="eastAsia" w:ascii="仿宋_GB2312" w:hAnsi="仿宋_GB2312" w:eastAsia="仿宋_GB2312" w:cs="仿宋_GB2312"/>
          <w:sz w:val="32"/>
          <w:szCs w:val="32"/>
          <w:lang w:eastAsia="zh-CN"/>
        </w:rPr>
        <w:t>具备耕作层剥离条件的，开展耕作层剥离、再利用方案编制等工作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经确认不具有</w:t>
      </w:r>
      <w:r>
        <w:rPr>
          <w:rFonts w:hint="eastAsia" w:ascii="仿宋_GB2312" w:hAnsi="仿宋_GB2312" w:eastAsia="仿宋_GB2312" w:cs="仿宋_GB2312"/>
          <w:sz w:val="32"/>
          <w:szCs w:val="32"/>
        </w:rPr>
        <w:t>剥离</w:t>
      </w:r>
      <w:r>
        <w:rPr>
          <w:rFonts w:hint="eastAsia" w:ascii="仿宋_GB2312" w:hAnsi="仿宋_GB2312" w:eastAsia="仿宋_GB2312" w:cs="仿宋_GB2312"/>
          <w:sz w:val="32"/>
          <w:szCs w:val="32"/>
          <w:lang w:val="en-US" w:eastAsia="zh-CN"/>
        </w:rPr>
        <w:t>条件的，由</w:t>
      </w:r>
      <w:r>
        <w:rPr>
          <w:rFonts w:hint="eastAsia" w:ascii="仿宋_GB2312" w:hAnsi="仿宋_GB2312" w:eastAsia="仿宋_GB2312" w:cs="仿宋_GB2312"/>
          <w:sz w:val="32"/>
          <w:szCs w:val="32"/>
        </w:rPr>
        <w:t>市自然资源和规划局</w:t>
      </w:r>
      <w:r>
        <w:rPr>
          <w:rFonts w:hint="eastAsia" w:ascii="仿宋_GB2312" w:hAnsi="仿宋_GB2312" w:eastAsia="仿宋_GB2312" w:cs="仿宋_GB2312"/>
          <w:sz w:val="32"/>
          <w:szCs w:val="32"/>
          <w:lang w:val="en-US" w:eastAsia="zh-CN"/>
        </w:rPr>
        <w:t>会同市农业农村局</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该</w:t>
      </w:r>
      <w:r>
        <w:rPr>
          <w:rFonts w:hint="eastAsia" w:ascii="仿宋_GB2312" w:hAnsi="仿宋_GB2312" w:eastAsia="仿宋_GB2312" w:cs="仿宋_GB2312"/>
          <w:sz w:val="32"/>
          <w:szCs w:val="32"/>
        </w:rPr>
        <w:t>地块进行</w:t>
      </w:r>
      <w:r>
        <w:rPr>
          <w:rFonts w:hint="eastAsia" w:ascii="仿宋_GB2312" w:hAnsi="仿宋_GB2312" w:eastAsia="仿宋_GB2312" w:cs="仿宋_GB2312"/>
          <w:sz w:val="32"/>
          <w:szCs w:val="32"/>
          <w:lang w:val="en-US" w:eastAsia="zh-CN"/>
        </w:rPr>
        <w:t>复核</w:t>
      </w:r>
      <w:r>
        <w:rPr>
          <w:rFonts w:hint="eastAsia" w:ascii="仿宋_GB2312" w:hAnsi="仿宋_GB2312" w:eastAsia="仿宋_GB2312" w:cs="仿宋_GB2312"/>
          <w:sz w:val="32"/>
          <w:szCs w:val="32"/>
          <w:lang w:eastAsia="zh-CN"/>
        </w:rPr>
        <w:t>确认。</w:t>
      </w:r>
    </w:p>
    <w:p w14:paraId="30B2398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剥用业主</w:t>
      </w:r>
      <w:r>
        <w:rPr>
          <w:rFonts w:hint="eastAsia" w:ascii="仿宋_GB2312" w:hAnsi="仿宋_GB2312" w:eastAsia="仿宋_GB2312" w:cs="仿宋_GB2312"/>
          <w:sz w:val="32"/>
          <w:szCs w:val="32"/>
        </w:rPr>
        <w:t>委托设计单位编制耕作层剥离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再</w:t>
      </w:r>
      <w:r>
        <w:rPr>
          <w:rFonts w:hint="eastAsia" w:ascii="仿宋_GB2312" w:hAnsi="仿宋_GB2312" w:eastAsia="仿宋_GB2312" w:cs="仿宋_GB2312"/>
          <w:sz w:val="32"/>
          <w:szCs w:val="32"/>
        </w:rPr>
        <w:t>利用方案及投资</w:t>
      </w:r>
      <w:r>
        <w:rPr>
          <w:rFonts w:hint="eastAsia" w:ascii="仿宋_GB2312" w:hAnsi="仿宋_GB2312" w:eastAsia="仿宋_GB2312" w:cs="仿宋_GB2312"/>
          <w:strike w:val="0"/>
          <w:sz w:val="32"/>
          <w:szCs w:val="32"/>
          <w:u w:val="none"/>
        </w:rPr>
        <w:t>概算</w:t>
      </w:r>
      <w:r>
        <w:rPr>
          <w:rFonts w:hint="eastAsia" w:ascii="仿宋_GB2312" w:hAnsi="仿宋_GB2312" w:eastAsia="仿宋_GB2312" w:cs="仿宋_GB2312"/>
          <w:strike w:val="0"/>
          <w:sz w:val="32"/>
          <w:szCs w:val="32"/>
          <w:u w:val="none"/>
          <w:lang w:eastAsia="zh-CN"/>
        </w:rPr>
        <w:t>（</w:t>
      </w:r>
      <w:r>
        <w:rPr>
          <w:rFonts w:hint="eastAsia" w:ascii="仿宋_GB2312" w:hAnsi="仿宋_GB2312" w:eastAsia="仿宋_GB2312" w:cs="仿宋_GB2312"/>
          <w:strike w:val="0"/>
          <w:sz w:val="32"/>
          <w:szCs w:val="32"/>
          <w:u w:val="none"/>
          <w:lang w:val="en-US" w:eastAsia="zh-CN"/>
        </w:rPr>
        <w:t>以下简称方案</w:t>
      </w:r>
      <w:r>
        <w:rPr>
          <w:rFonts w:hint="eastAsia" w:ascii="仿宋_GB2312" w:hAnsi="仿宋_GB2312" w:eastAsia="仿宋_GB2312" w:cs="仿宋_GB2312"/>
          <w:strike w:val="0"/>
          <w:sz w:val="32"/>
          <w:szCs w:val="32"/>
          <w:u w:val="none"/>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方案需</w:t>
      </w:r>
      <w:r>
        <w:rPr>
          <w:rFonts w:hint="eastAsia" w:ascii="仿宋_GB2312" w:hAnsi="仿宋_GB2312" w:eastAsia="仿宋_GB2312" w:cs="仿宋_GB2312"/>
          <w:sz w:val="32"/>
          <w:szCs w:val="32"/>
        </w:rPr>
        <w:t>按照全国《耕作层土壤剥离利用技术规范》（TD/T 1048-2016）、福建省《耕作层土壤剥离再利用项目设计规范》（DB35/T 1762-2018）进行设计。耕作层土壤剥离厚度根据土壤肥力等情况确定，一般在20-30cm为宜，土壤混杂物要清理，根据特定需要可剥离犁底层和心土层</w:t>
      </w:r>
      <w:r>
        <w:rPr>
          <w:rFonts w:hint="eastAsia" w:ascii="仿宋_GB2312" w:hAnsi="仿宋_GB2312" w:eastAsia="仿宋_GB2312" w:cs="仿宋_GB2312"/>
          <w:sz w:val="32"/>
          <w:szCs w:val="32"/>
          <w:lang w:eastAsia="zh-CN"/>
        </w:rPr>
        <w:t>。</w:t>
      </w:r>
    </w:p>
    <w:p w14:paraId="7262105F">
      <w:pPr>
        <w:keepNext w:val="0"/>
        <w:keepLines w:val="0"/>
        <w:pageBreakBefore w:val="0"/>
        <w:widowControl/>
        <w:kinsoku/>
        <w:wordWrap/>
        <w:overflowPunct/>
        <w:topLinePunct w:val="0"/>
        <w:autoSpaceDE/>
        <w:autoSpaceDN/>
        <w:bidi w:val="0"/>
        <w:adjustRightInd/>
        <w:snapToGrid/>
        <w:spacing w:beforeAutospacing="0" w:afterAutospacing="0" w:line="600" w:lineRule="exact"/>
        <w:ind w:left="0" w:right="0" w:rightChars="0" w:firstLine="640" w:firstLineChars="200"/>
        <w:jc w:val="left"/>
        <w:textAlignment w:val="auto"/>
        <w:outlineLvl w:val="9"/>
        <w:rPr>
          <w:rFonts w:hint="eastAsia" w:ascii="仿宋_GB2312" w:hAnsi="仿宋_GB2312" w:eastAsia="仿宋_GB2312" w:cs="仿宋_GB2312"/>
          <w:b w:val="0"/>
          <w:sz w:val="32"/>
          <w:szCs w:val="32"/>
          <w:lang w:val="en-US" w:eastAsia="zh-CN"/>
        </w:rPr>
      </w:pPr>
      <w:r>
        <w:rPr>
          <w:rFonts w:hint="eastAsia" w:ascii="仿宋_GB2312" w:hAnsi="仿宋_GB2312" w:eastAsia="仿宋_GB2312" w:cs="仿宋_GB2312"/>
          <w:sz w:val="32"/>
          <w:szCs w:val="32"/>
        </w:rPr>
        <w:t>方案内容主要包括耕作层土壤剥离范围、剥离厚度、剥离工程量、存储点或利用</w:t>
      </w:r>
      <w:r>
        <w:rPr>
          <w:rFonts w:hint="eastAsia" w:ascii="仿宋_GB2312" w:hAnsi="仿宋_GB2312" w:eastAsia="仿宋_GB2312" w:cs="仿宋_GB2312"/>
          <w:b w:val="0"/>
          <w:sz w:val="32"/>
          <w:szCs w:val="32"/>
        </w:rPr>
        <w:t>点选择、运输距离、利用工程量、土壤剥离和再利用工程</w:t>
      </w:r>
      <w:r>
        <w:rPr>
          <w:rFonts w:hint="eastAsia" w:ascii="仿宋_GB2312" w:hAnsi="仿宋_GB2312" w:eastAsia="仿宋_GB2312" w:cs="仿宋_GB2312"/>
          <w:b w:val="0"/>
          <w:strike w:val="0"/>
          <w:sz w:val="32"/>
          <w:szCs w:val="32"/>
          <w:u w:val="none"/>
          <w:lang w:val="en-US" w:eastAsia="zh-CN"/>
        </w:rPr>
        <w:t>概算</w:t>
      </w:r>
      <w:r>
        <w:rPr>
          <w:rFonts w:hint="eastAsia" w:ascii="仿宋_GB2312" w:hAnsi="仿宋_GB2312" w:eastAsia="仿宋_GB2312" w:cs="仿宋_GB2312"/>
          <w:b w:val="0"/>
          <w:sz w:val="32"/>
          <w:szCs w:val="32"/>
        </w:rPr>
        <w:t>、资金来源、时间安排、保障措施等。方案由市自然资源和规划局会同市农业农村局</w:t>
      </w:r>
      <w:r>
        <w:rPr>
          <w:rFonts w:hint="eastAsia" w:ascii="仿宋_GB2312" w:hAnsi="仿宋_GB2312" w:eastAsia="仿宋_GB2312" w:cs="仿宋_GB2312"/>
          <w:b w:val="0"/>
          <w:sz w:val="32"/>
          <w:szCs w:val="32"/>
          <w:lang w:eastAsia="zh-CN"/>
        </w:rPr>
        <w:t>及专家</w:t>
      </w:r>
      <w:r>
        <w:rPr>
          <w:rFonts w:hint="eastAsia" w:ascii="仿宋_GB2312" w:hAnsi="仿宋_GB2312" w:eastAsia="仿宋_GB2312" w:cs="仿宋_GB2312"/>
          <w:b w:val="0"/>
          <w:sz w:val="32"/>
          <w:szCs w:val="32"/>
        </w:rPr>
        <w:t>进行审查</w:t>
      </w:r>
      <w:r>
        <w:rPr>
          <w:rFonts w:hint="eastAsia" w:ascii="仿宋_GB2312" w:hAnsi="仿宋_GB2312" w:eastAsia="仿宋_GB2312" w:cs="仿宋_GB2312"/>
          <w:b w:val="0"/>
          <w:sz w:val="32"/>
          <w:szCs w:val="32"/>
          <w:lang w:eastAsia="zh-CN"/>
        </w:rPr>
        <w:t>、批复</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eastAsia="zh-CN"/>
        </w:rPr>
        <w:t>通过</w:t>
      </w:r>
      <w:r>
        <w:rPr>
          <w:rFonts w:hint="eastAsia" w:ascii="仿宋_GB2312" w:hAnsi="仿宋_GB2312" w:eastAsia="仿宋_GB2312" w:cs="仿宋_GB2312"/>
          <w:b w:val="0"/>
          <w:sz w:val="32"/>
          <w:szCs w:val="32"/>
        </w:rPr>
        <w:t>后由</w:t>
      </w:r>
      <w:r>
        <w:rPr>
          <w:rFonts w:hint="eastAsia" w:ascii="仿宋_GB2312" w:hAnsi="仿宋_GB2312" w:eastAsia="仿宋_GB2312" w:cs="仿宋_GB2312"/>
          <w:sz w:val="32"/>
          <w:szCs w:val="32"/>
          <w:lang w:eastAsia="zh-CN"/>
        </w:rPr>
        <w:t>剥用业主</w:t>
      </w:r>
      <w:r>
        <w:rPr>
          <w:rFonts w:hint="eastAsia" w:ascii="仿宋_GB2312" w:hAnsi="仿宋_GB2312" w:eastAsia="仿宋_GB2312" w:cs="仿宋_GB2312"/>
          <w:b w:val="0"/>
          <w:sz w:val="32"/>
          <w:szCs w:val="32"/>
        </w:rPr>
        <w:t>按相关规定完成工程预算编制及审核。</w:t>
      </w:r>
    </w:p>
    <w:p w14:paraId="7AB7B3C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耕作层</w:t>
      </w:r>
      <w:r>
        <w:rPr>
          <w:rFonts w:hint="eastAsia" w:ascii="楷体_GB2312" w:hAnsi="楷体_GB2312" w:eastAsia="楷体_GB2312" w:cs="楷体_GB2312"/>
          <w:sz w:val="32"/>
          <w:szCs w:val="32"/>
        </w:rPr>
        <w:t>剥离</w:t>
      </w:r>
    </w:p>
    <w:p w14:paraId="5886247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方案审查通过后，</w:t>
      </w:r>
      <w:r>
        <w:rPr>
          <w:rFonts w:hint="eastAsia" w:ascii="仿宋_GB2312" w:hAnsi="仿宋_GB2312" w:eastAsia="仿宋_GB2312" w:cs="仿宋_GB2312"/>
          <w:sz w:val="32"/>
          <w:szCs w:val="32"/>
          <w:lang w:eastAsia="zh-CN"/>
        </w:rPr>
        <w:t>剥用业主</w:t>
      </w:r>
      <w:r>
        <w:rPr>
          <w:rFonts w:hint="eastAsia" w:ascii="仿宋_GB2312" w:hAnsi="仿宋_GB2312" w:eastAsia="仿宋_GB2312" w:cs="仿宋_GB2312"/>
          <w:sz w:val="32"/>
          <w:szCs w:val="32"/>
          <w:lang w:val="en-US" w:eastAsia="zh-CN"/>
        </w:rPr>
        <w:t>应严格按照方案开展剥离、再利用工作。</w:t>
      </w:r>
      <w:r>
        <w:rPr>
          <w:rFonts w:hint="eastAsia" w:ascii="仿宋_GB2312" w:hAnsi="仿宋_GB2312" w:eastAsia="仿宋_GB2312" w:cs="仿宋_GB2312"/>
          <w:sz w:val="32"/>
          <w:szCs w:val="32"/>
          <w:lang w:eastAsia="zh-CN"/>
        </w:rPr>
        <w:t>建设单位应无条件配合剥用业主</w:t>
      </w:r>
      <w:r>
        <w:rPr>
          <w:rFonts w:hint="eastAsia" w:ascii="仿宋_GB2312" w:hAnsi="仿宋_GB2312" w:eastAsia="仿宋_GB2312" w:cs="仿宋_GB2312"/>
          <w:sz w:val="32"/>
          <w:szCs w:val="32"/>
          <w:lang w:val="en-US" w:eastAsia="zh-CN"/>
        </w:rPr>
        <w:t>开展剥离工作，</w:t>
      </w:r>
      <w:r>
        <w:rPr>
          <w:rFonts w:hint="eastAsia" w:ascii="仿宋_GB2312" w:hAnsi="仿宋_GB2312" w:eastAsia="仿宋_GB2312" w:cs="仿宋_GB2312"/>
          <w:sz w:val="32"/>
          <w:szCs w:val="32"/>
          <w:lang w:eastAsia="zh-CN"/>
        </w:rPr>
        <w:t>原则上一个月内完成施工。</w:t>
      </w:r>
    </w:p>
    <w:p w14:paraId="2E66AD48">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）耕作层运输及存储</w:t>
      </w:r>
    </w:p>
    <w:p w14:paraId="25578FA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剥用业主</w:t>
      </w:r>
      <w:r>
        <w:rPr>
          <w:rFonts w:hint="eastAsia" w:ascii="仿宋_GB2312" w:hAnsi="仿宋_GB2312" w:eastAsia="仿宋_GB2312" w:cs="仿宋_GB2312"/>
          <w:sz w:val="32"/>
          <w:szCs w:val="32"/>
        </w:rPr>
        <w:t>根据方案，</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rPr>
        <w:t>将剥离的耕作层运输到对接的再利用项目或指定的临时存储点</w:t>
      </w:r>
      <w:r>
        <w:rPr>
          <w:rFonts w:hint="eastAsia" w:ascii="仿宋_GB2312" w:hAnsi="仿宋_GB2312" w:eastAsia="仿宋_GB2312" w:cs="仿宋_GB2312"/>
          <w:sz w:val="32"/>
          <w:szCs w:val="32"/>
          <w:lang w:eastAsia="zh-CN"/>
        </w:rPr>
        <w:t>。剥用业主</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建立土方核验接收制度</w:t>
      </w:r>
      <w:r>
        <w:rPr>
          <w:rFonts w:hint="eastAsia" w:ascii="仿宋_GB2312" w:hAnsi="仿宋_GB2312" w:eastAsia="仿宋_GB2312" w:cs="仿宋_GB2312"/>
          <w:sz w:val="32"/>
          <w:szCs w:val="32"/>
          <w:lang w:eastAsia="zh-CN"/>
        </w:rPr>
        <w:t>，做好土方测绘、签证等工作</w:t>
      </w:r>
      <w:r>
        <w:rPr>
          <w:rFonts w:hint="eastAsia" w:ascii="仿宋_GB2312" w:hAnsi="仿宋_GB2312" w:eastAsia="仿宋_GB2312" w:cs="仿宋_GB2312"/>
          <w:sz w:val="32"/>
          <w:szCs w:val="32"/>
        </w:rPr>
        <w:t>。耕作层土壤剥离运输过程中，要采取水土保持和扬尘防治措施，不得造成土壤和环境污染。</w:t>
      </w:r>
    </w:p>
    <w:p w14:paraId="6BD27A5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剥离的耕作层土壤不能立即利用时，应在存储点暂时存放。存储点一般应在交通便利、无污染、排水条件较好的地方，尽量选择裸地、空闲地或已办理用地报批的储备地块，并征得土地相关权利人同意后设置。存储土壤要做好安全防患措施，防止水土流失。不同类别的土壤应分类存放、做好标记，建立台账管理。存储土壤原则上应在2年内利用完毕。肥力不足的，</w:t>
      </w:r>
      <w:r>
        <w:rPr>
          <w:rFonts w:hint="eastAsia" w:ascii="仿宋_GB2312" w:hAnsi="仿宋_GB2312" w:eastAsia="仿宋_GB2312" w:cs="仿宋_GB2312"/>
          <w:sz w:val="32"/>
          <w:szCs w:val="32"/>
          <w:lang w:eastAsia="zh-CN"/>
        </w:rPr>
        <w:t>剥用业主</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存储点管理单位可聘请技术单位对土壤实施增肥，市农业农村局</w:t>
      </w:r>
      <w:r>
        <w:rPr>
          <w:rFonts w:hint="eastAsia" w:ascii="仿宋_GB2312" w:hAnsi="仿宋_GB2312" w:eastAsia="仿宋_GB2312" w:cs="仿宋_GB2312"/>
          <w:sz w:val="32"/>
          <w:szCs w:val="32"/>
          <w:lang w:val="en-US" w:eastAsia="zh-CN"/>
        </w:rPr>
        <w:t>予以</w:t>
      </w:r>
      <w:r>
        <w:rPr>
          <w:rFonts w:hint="eastAsia" w:ascii="仿宋_GB2312" w:hAnsi="仿宋_GB2312" w:eastAsia="仿宋_GB2312" w:cs="仿宋_GB2312"/>
          <w:sz w:val="32"/>
          <w:szCs w:val="32"/>
        </w:rPr>
        <w:t>指导。</w:t>
      </w:r>
    </w:p>
    <w:p w14:paraId="7085CD6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）耕作层</w:t>
      </w:r>
      <w:r>
        <w:rPr>
          <w:rFonts w:hint="eastAsia" w:ascii="楷体_GB2312" w:hAnsi="楷体_GB2312" w:eastAsia="楷体_GB2312" w:cs="楷体_GB2312"/>
          <w:sz w:val="32"/>
          <w:szCs w:val="32"/>
          <w:lang w:val="en-US" w:eastAsia="zh-CN"/>
        </w:rPr>
        <w:t>再利用</w:t>
      </w:r>
    </w:p>
    <w:p w14:paraId="11D0CD27">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方案中已明确耕作层土壤利用项目的，严格按照方案实施，剥离的耕作层直接运输到项目区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暂时未明确</w:t>
      </w:r>
      <w:r>
        <w:rPr>
          <w:rFonts w:hint="eastAsia" w:ascii="仿宋_GB2312" w:hAnsi="仿宋_GB2312" w:eastAsia="仿宋_GB2312" w:cs="仿宋_GB2312"/>
          <w:sz w:val="32"/>
          <w:szCs w:val="32"/>
        </w:rPr>
        <w:t>再利用项目，</w:t>
      </w:r>
      <w:r>
        <w:rPr>
          <w:rFonts w:hint="eastAsia" w:ascii="仿宋_GB2312" w:hAnsi="仿宋_GB2312" w:eastAsia="仿宋_GB2312" w:cs="仿宋_GB2312"/>
          <w:sz w:val="32"/>
          <w:szCs w:val="32"/>
          <w:lang w:val="en-US" w:eastAsia="zh-CN"/>
        </w:rPr>
        <w:t>待项目明确后，按照程序实施利用。</w:t>
      </w:r>
    </w:p>
    <w:p w14:paraId="20D67B0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）耕作层剥离</w:t>
      </w:r>
      <w:r>
        <w:rPr>
          <w:rFonts w:hint="eastAsia" w:ascii="楷体_GB2312" w:hAnsi="楷体_GB2312" w:eastAsia="楷体_GB2312" w:cs="楷体_GB2312"/>
          <w:sz w:val="32"/>
          <w:szCs w:val="32"/>
          <w:lang w:val="en-US" w:eastAsia="zh-CN"/>
        </w:rPr>
        <w:t>、再</w:t>
      </w:r>
      <w:r>
        <w:rPr>
          <w:rFonts w:hint="eastAsia" w:ascii="楷体_GB2312" w:hAnsi="楷体_GB2312" w:eastAsia="楷体_GB2312" w:cs="楷体_GB2312"/>
          <w:sz w:val="32"/>
          <w:szCs w:val="32"/>
        </w:rPr>
        <w:t>利用验收</w:t>
      </w:r>
    </w:p>
    <w:p w14:paraId="4AC2418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耕作层剥离、再利用完成后，</w:t>
      </w:r>
      <w:r>
        <w:rPr>
          <w:rFonts w:hint="eastAsia" w:ascii="仿宋_GB2312" w:hAnsi="仿宋_GB2312" w:eastAsia="仿宋_GB2312" w:cs="仿宋_GB2312"/>
          <w:sz w:val="32"/>
          <w:szCs w:val="32"/>
          <w:lang w:val="en-US" w:eastAsia="zh-CN"/>
        </w:rPr>
        <w:t>由</w:t>
      </w:r>
      <w:r>
        <w:rPr>
          <w:rFonts w:hint="eastAsia" w:ascii="仿宋_GB2312" w:hAnsi="仿宋_GB2312" w:eastAsia="仿宋_GB2312" w:cs="仿宋_GB2312"/>
          <w:sz w:val="32"/>
          <w:szCs w:val="32"/>
        </w:rPr>
        <w:t>耕作层剥离、再利用</w:t>
      </w:r>
      <w:r>
        <w:rPr>
          <w:rFonts w:hint="eastAsia" w:ascii="仿宋_GB2312" w:hAnsi="仿宋_GB2312" w:eastAsia="仿宋_GB2312" w:cs="仿宋_GB2312"/>
          <w:sz w:val="32"/>
          <w:szCs w:val="32"/>
          <w:lang w:eastAsia="zh-CN"/>
        </w:rPr>
        <w:t>业主</w:t>
      </w:r>
      <w:r>
        <w:rPr>
          <w:rFonts w:hint="eastAsia" w:ascii="仿宋_GB2312" w:hAnsi="仿宋_GB2312" w:eastAsia="仿宋_GB2312" w:cs="仿宋_GB2312"/>
          <w:sz w:val="32"/>
          <w:szCs w:val="32"/>
          <w:lang w:val="en-US" w:eastAsia="zh-CN"/>
        </w:rPr>
        <w:t>分别提出</w:t>
      </w:r>
      <w:r>
        <w:rPr>
          <w:rFonts w:hint="eastAsia" w:ascii="仿宋_GB2312" w:hAnsi="仿宋_GB2312" w:eastAsia="仿宋_GB2312" w:cs="仿宋_GB2312"/>
          <w:sz w:val="32"/>
          <w:szCs w:val="32"/>
        </w:rPr>
        <w:t>剥离、再利用</w:t>
      </w:r>
      <w:r>
        <w:rPr>
          <w:rFonts w:hint="eastAsia" w:ascii="仿宋_GB2312" w:hAnsi="仿宋_GB2312" w:eastAsia="仿宋_GB2312" w:cs="仿宋_GB2312"/>
          <w:sz w:val="32"/>
          <w:szCs w:val="32"/>
          <w:lang w:val="en-US" w:eastAsia="zh-CN"/>
        </w:rPr>
        <w:t>验收申请，</w:t>
      </w:r>
      <w:r>
        <w:rPr>
          <w:rFonts w:hint="eastAsia" w:ascii="仿宋_GB2312" w:hAnsi="仿宋_GB2312" w:eastAsia="仿宋_GB2312" w:cs="仿宋_GB2312"/>
          <w:sz w:val="32"/>
          <w:szCs w:val="32"/>
        </w:rPr>
        <w:t>市自然资源和规划局、农业农村局及专家对耕作层剥离、再利用项目进行验收，并出具验收意见。耕作层土壤剥离验收通过后，土地方可进行平整，建设项目方可开工建设</w:t>
      </w:r>
      <w:r>
        <w:rPr>
          <w:rFonts w:hint="eastAsia" w:ascii="仿宋_GB2312" w:hAnsi="仿宋_GB2312" w:eastAsia="仿宋_GB2312" w:cs="仿宋_GB2312"/>
          <w:sz w:val="32"/>
          <w:szCs w:val="32"/>
          <w:lang w:eastAsia="zh-CN"/>
        </w:rPr>
        <w:t>。</w:t>
      </w:r>
    </w:p>
    <w:p w14:paraId="13B3A7D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、保障措施</w:t>
      </w:r>
    </w:p>
    <w:p w14:paraId="7544CBD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组织保障</w:t>
      </w:r>
    </w:p>
    <w:p w14:paraId="0C06468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耕作层土壤剥离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再利用工作制约因素多，全市各级各部门要主动作为，统筹协调，形成合力。</w:t>
      </w:r>
      <w:r>
        <w:rPr>
          <w:rFonts w:hint="eastAsia" w:ascii="仿宋_GB2312" w:hAnsi="仿宋_GB2312" w:eastAsia="仿宋_GB2312" w:cs="仿宋_GB2312"/>
          <w:sz w:val="32"/>
          <w:szCs w:val="32"/>
          <w:lang w:eastAsia="zh-CN"/>
        </w:rPr>
        <w:t>耕作层土壤剥离、运输、存储、再利用由剥用业主</w:t>
      </w:r>
      <w:r>
        <w:rPr>
          <w:rFonts w:hint="eastAsia" w:ascii="仿宋_GB2312" w:hAnsi="仿宋_GB2312" w:eastAsia="仿宋_GB2312" w:cs="仿宋_GB2312"/>
          <w:sz w:val="32"/>
          <w:szCs w:val="32"/>
          <w:lang w:val="en-US" w:eastAsia="zh-CN"/>
        </w:rPr>
        <w:t>具体实施。</w:t>
      </w:r>
      <w:r>
        <w:rPr>
          <w:rFonts w:hint="eastAsia" w:ascii="仿宋_GB2312" w:hAnsi="仿宋_GB2312" w:eastAsia="仿宋_GB2312" w:cs="仿宋_GB2312"/>
          <w:sz w:val="32"/>
          <w:szCs w:val="32"/>
        </w:rPr>
        <w:t>市自然资源和规划局、市农业农村局要加强组织、指导和监管。</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负责资金和工作经费保障。</w:t>
      </w:r>
      <w:r>
        <w:rPr>
          <w:rFonts w:hint="eastAsia" w:ascii="仿宋_GB2312" w:hAnsi="仿宋_GB2312" w:eastAsia="仿宋_GB2312" w:cs="仿宋_GB2312"/>
          <w:sz w:val="32"/>
          <w:szCs w:val="32"/>
          <w:lang w:val="en-US" w:eastAsia="zh-CN"/>
        </w:rPr>
        <w:t>市城管局负责审批土方调配及路线运输。市</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eastAsia="zh-CN"/>
        </w:rPr>
        <w:t>局、交警大队及城管局等部门</w:t>
      </w:r>
      <w:r>
        <w:rPr>
          <w:rFonts w:hint="eastAsia" w:ascii="仿宋_GB2312" w:hAnsi="仿宋_GB2312" w:eastAsia="仿宋_GB2312" w:cs="仿宋_GB2312"/>
          <w:sz w:val="32"/>
          <w:szCs w:val="32"/>
        </w:rPr>
        <w:t>负责保障耕作层土壤运输。</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发改</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、住建、生态环境</w:t>
      </w:r>
      <w:r>
        <w:rPr>
          <w:rFonts w:hint="eastAsia" w:ascii="仿宋_GB2312" w:hAnsi="仿宋_GB2312" w:eastAsia="仿宋_GB2312" w:cs="仿宋_GB2312"/>
          <w:sz w:val="32"/>
          <w:szCs w:val="32"/>
          <w:lang w:eastAsia="zh-CN"/>
        </w:rPr>
        <w:t>局、水利局等部门</w:t>
      </w:r>
      <w:r>
        <w:rPr>
          <w:rFonts w:hint="eastAsia" w:ascii="仿宋_GB2312" w:hAnsi="仿宋_GB2312" w:eastAsia="仿宋_GB2312" w:cs="仿宋_GB2312"/>
          <w:sz w:val="32"/>
          <w:szCs w:val="32"/>
        </w:rPr>
        <w:t>在各自的职责范围内开展工作。镇街人民政府（办事处）负责剥离</w:t>
      </w:r>
      <w:r>
        <w:rPr>
          <w:rFonts w:hint="eastAsia" w:ascii="仿宋_GB2312" w:hAnsi="仿宋_GB2312" w:eastAsia="仿宋_GB2312" w:cs="仿宋_GB2312"/>
          <w:sz w:val="32"/>
          <w:szCs w:val="32"/>
          <w:lang w:val="en-US" w:eastAsia="zh-CN"/>
        </w:rPr>
        <w:t>地块</w:t>
      </w:r>
      <w:r>
        <w:rPr>
          <w:rFonts w:hint="eastAsia" w:ascii="仿宋_GB2312" w:hAnsi="仿宋_GB2312" w:eastAsia="仿宋_GB2312" w:cs="仿宋_GB2312"/>
          <w:sz w:val="32"/>
          <w:szCs w:val="32"/>
        </w:rPr>
        <w:t>征交地工作以及利用地群众沟通工作以及土壤运输沿途村庄的群众工作，保障道路正常通行，并协助做好土壤存储点看护工作。</w:t>
      </w:r>
    </w:p>
    <w:p w14:paraId="51603A6D">
      <w:pPr>
        <w:keepNext w:val="0"/>
        <w:keepLines w:val="0"/>
        <w:pageBreakBefore w:val="0"/>
        <w:widowControl w:val="0"/>
        <w:numPr>
          <w:ilvl w:val="0"/>
          <w:numId w:val="1"/>
        </w:numPr>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追责条款</w:t>
      </w:r>
    </w:p>
    <w:p w14:paraId="7F38E9B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对在耕作层剥离、再利用工作中未履职到位的各相关职能单位、镇街、园区、国有平台公司等视情节严重情况予以追责，并对负有责任的领导和直接责任人员依法给予处理。</w:t>
      </w:r>
    </w:p>
    <w:p w14:paraId="02B2CD1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仿宋_GB2312" w:hAnsi="仿宋_GB2312" w:eastAsia="仿宋_GB2312" w:cs="仿宋_GB2312"/>
          <w:sz w:val="32"/>
          <w:szCs w:val="32"/>
          <w:lang w:val="en-US" w:eastAsia="zh-CN"/>
        </w:rPr>
        <w:t>对未履行耕作层剥离、再利用义务，造成土壤结构破坏、耕作层资源流失的的建设单位以及对耕作层剥离、再利用项目实施不到位，经督促整改后仍未整改的剥用业主按照有关法律法规规定予以追责。对借耕作层土壤剥离之名，违法违规在耕地上实施取土行为的，依法依规严肃查处。</w:t>
      </w:r>
    </w:p>
    <w:p w14:paraId="3C427CF7">
      <w:pPr>
        <w:spacing w:line="600" w:lineRule="exact"/>
        <w:ind w:firstLine="640" w:firstLineChars="200"/>
        <w:outlineLvl w:val="9"/>
      </w:pPr>
      <w:r>
        <w:rPr>
          <w:rFonts w:hint="eastAsia" w:ascii="仿宋_GB2312" w:hAnsi="仿宋_GB2312" w:eastAsia="仿宋_GB2312" w:cs="仿宋_GB2312"/>
          <w:sz w:val="32"/>
          <w:szCs w:val="32"/>
        </w:rPr>
        <w:t>本方案自印发之日起实施,有效期</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。本方案执行中若遇上行文件或县级文件发生修订，以修订内容为准。</w:t>
      </w:r>
    </w:p>
    <w:p w14:paraId="74E5B991"/>
    <w:sectPr>
      <w:headerReference r:id="rId3" w:type="first"/>
      <w:footerReference r:id="rId6" w:type="first"/>
      <w:footerReference r:id="rId4" w:type="default"/>
      <w:footerReference r:id="rId5" w:type="even"/>
      <w:pgSz w:w="11906" w:h="16838"/>
      <w:pgMar w:top="1440" w:right="1800"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681D6">
    <w:pPr>
      <w:spacing w:before="1" w:line="183" w:lineRule="auto"/>
      <w:ind w:right="34"/>
      <w:jc w:val="right"/>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E3974">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DFE3974">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0D3AD">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216C46">
                          <w:pPr>
                            <w:pStyle w:val="6"/>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1216C46">
                    <w:pPr>
                      <w:pStyle w:val="6"/>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595F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ACAE7">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A1BB6"/>
    <w:multiLevelType w:val="singleLevel"/>
    <w:tmpl w:val="60AA1BB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E38E4"/>
    <w:rsid w:val="052E38E4"/>
    <w:rsid w:val="13DE704C"/>
    <w:rsid w:val="21112ACF"/>
    <w:rsid w:val="22B61D37"/>
    <w:rsid w:val="2E69630A"/>
    <w:rsid w:val="31DB5BA8"/>
    <w:rsid w:val="50151DD1"/>
    <w:rsid w:val="519F37BF"/>
    <w:rsid w:val="5426256B"/>
    <w:rsid w:val="58445001"/>
    <w:rsid w:val="68485CC6"/>
    <w:rsid w:val="6C3311BD"/>
    <w:rsid w:val="6DAE2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ind w:firstLine="0" w:firstLineChars="0"/>
      <w:jc w:val="center"/>
      <w:outlineLvl w:val="0"/>
    </w:pPr>
    <w:rPr>
      <w:rFonts w:ascii="方正小标宋简体" w:hAnsi="方正小标宋简体" w:eastAsia="方正小标宋简体" w:cs="方正小标宋简体"/>
      <w:sz w:val="44"/>
      <w:szCs w:val="44"/>
    </w:rPr>
  </w:style>
  <w:style w:type="paragraph" w:styleId="3">
    <w:name w:val="heading 2"/>
    <w:basedOn w:val="1"/>
    <w:next w:val="1"/>
    <w:semiHidden/>
    <w:unhideWhenUsed/>
    <w:qFormat/>
    <w:uiPriority w:val="0"/>
    <w:pPr>
      <w:ind w:firstLine="640" w:firstLineChars="200"/>
      <w:outlineLvl w:val="1"/>
    </w:pPr>
    <w:rPr>
      <w:rFonts w:ascii="黑体" w:hAnsi="黑体" w:eastAsia="黑体" w:cs="黑体"/>
    </w:rPr>
  </w:style>
  <w:style w:type="paragraph" w:styleId="4">
    <w:name w:val="heading 3"/>
    <w:basedOn w:val="1"/>
    <w:next w:val="1"/>
    <w:link w:val="10"/>
    <w:semiHidden/>
    <w:unhideWhenUsed/>
    <w:qFormat/>
    <w:uiPriority w:val="0"/>
    <w:pPr>
      <w:ind w:firstLine="640" w:firstLineChars="200"/>
      <w:outlineLvl w:val="2"/>
    </w:pPr>
    <w:rPr>
      <w:rFonts w:ascii="楷体_GB2312" w:hAnsi="楷体_GB2312" w:eastAsia="楷体_GB2312" w:cs="楷体_GB231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3 Char"/>
    <w:link w:val="4"/>
    <w:qFormat/>
    <w:uiPriority w:val="0"/>
    <w:rPr>
      <w:rFonts w:ascii="楷体_GB2312" w:hAnsi="楷体_GB2312" w:eastAsia="楷体_GB2312" w:cs="楷体_GB2312"/>
    </w:rPr>
  </w:style>
  <w:style w:type="paragraph" w:customStyle="1" w:styleId="11">
    <w:name w:val="文件标题"/>
    <w:basedOn w:val="1"/>
    <w:qFormat/>
    <w:uiPriority w:val="0"/>
    <w:pPr>
      <w:adjustRightInd w:val="0"/>
      <w:snapToGrid w:val="0"/>
      <w:spacing w:line="600" w:lineRule="exact"/>
      <w:jc w:val="center"/>
    </w:pPr>
    <w:rPr>
      <w:rFonts w:eastAsia="方正小标宋简体" w:asciiTheme="minorAscii" w:hAnsiTheme="minorAscii" w:cstheme="minorBidi"/>
      <w:sz w:val="44"/>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3054</Words>
  <Characters>3109</Characters>
  <Lines>0</Lines>
  <Paragraphs>0</Paragraphs>
  <TotalTime>1</TotalTime>
  <ScaleCrop>false</ScaleCrop>
  <LinksUpToDate>false</LinksUpToDate>
  <CharactersWithSpaces>3114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2025-04-17T11:00:00Z</dcterms:created>
  <dc:creator>Lenovo</dc:creator>
  <cp:lastModifiedBy>Administrator</cp:lastModifiedBy>
  <dcterms:modified xsi:type="dcterms:W3CDTF">2025-04-18T09:18:17Z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835DBEB69E97496385F1498C3F1CEC35_13</vt:lpwstr>
  </property>
  <property fmtid="{D5CDD505-2E9C-101B-9397-08002B2CF9AE}" pid="4" name="KSOTemplateDocerSaveRecord">
    <vt:lpwstr>eyJoZGlkIjoiY2EyZWI5YzIxOWNlM2I3YTBhMDViYzVlMjc1YTA2MTciLCJ1c2VySWQiOiI0NjU4NDE2MjEifQ==</vt:lpwstr>
  </property>
</Properties>
</file>