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/>
          <w:b/>
          <w:sz w:val="33"/>
          <w:szCs w:val="33"/>
        </w:rPr>
      </w:pPr>
      <w:r>
        <w:rPr>
          <w:b/>
          <w:color w:val="333333"/>
          <w:sz w:val="33"/>
          <w:szCs w:val="33"/>
          <w:shd w:val="clear" w:color="auto" w:fill="FFFFFF"/>
        </w:rPr>
        <w:t>福清市应急管理局202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3</w:t>
      </w:r>
      <w:r>
        <w:rPr>
          <w:b/>
          <w:color w:val="333333"/>
          <w:sz w:val="33"/>
          <w:szCs w:val="33"/>
          <w:shd w:val="clear" w:color="auto" w:fill="FFFFFF"/>
        </w:rPr>
        <w:t>年行政处罚公示（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五</w:t>
      </w:r>
      <w:r>
        <w:rPr>
          <w:b/>
          <w:color w:val="333333"/>
          <w:sz w:val="33"/>
          <w:szCs w:val="33"/>
          <w:shd w:val="clear" w:color="auto" w:fill="FFFFFF"/>
        </w:rPr>
        <w:t>）</w:t>
      </w:r>
    </w:p>
    <w:p>
      <w:pPr>
        <w:widowControl/>
        <w:spacing w:line="330" w:lineRule="atLeast"/>
        <w:jc w:val="center"/>
        <w:rPr>
          <w:rFonts w:ascii="黑体" w:hAnsi="黑体" w:eastAsia="黑体"/>
        </w:rPr>
      </w:pPr>
    </w:p>
    <w:tbl>
      <w:tblPr>
        <w:tblStyle w:val="5"/>
        <w:tblW w:w="14187" w:type="dxa"/>
        <w:tblInd w:w="-5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9"/>
        <w:gridCol w:w="1590"/>
        <w:gridCol w:w="932"/>
        <w:gridCol w:w="1268"/>
        <w:gridCol w:w="3898"/>
        <w:gridCol w:w="1981"/>
        <w:gridCol w:w="1985"/>
        <w:gridCol w:w="18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18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被处罚人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处罚种类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处罚事由</w:t>
            </w:r>
          </w:p>
        </w:tc>
        <w:tc>
          <w:tcPr>
            <w:tcW w:w="38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处罚依据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决定书文号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作出处罚机构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福清市佳源百货有限公司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未如实记录事故隐患排查治理情况</w:t>
            </w:r>
          </w:p>
        </w:tc>
        <w:tc>
          <w:tcPr>
            <w:tcW w:w="3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《中华人民共和国安全生产法》第九十七条第五款规定、《福建省安全生产行政处罚裁量基准（2022年版）》第一部分《中华人民共和国安全生产法》相关规定裁量基准第（十）条-1—第三阶次-2-第三阶次规定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（融）应急罚〔2023〕13号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福清国际商务展销广场有限公司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未如实记录事故隐患排查治理情况</w:t>
            </w:r>
          </w:p>
        </w:tc>
        <w:tc>
          <w:tcPr>
            <w:tcW w:w="3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《中华人民共和国安全生产法》第九十七条第五款规定、《福建省安全生产行政处罚裁量基准（2022年版）》第一部分《中华人民共和国安全生产法》相关规定裁量基准第（十）条-1—第三阶次-2-第三阶次规定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（融）应急罚〔2023〕14号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永辉超市股份有限公司福建福清分公司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未如实记录事故隐患排查治理情况</w:t>
            </w:r>
          </w:p>
        </w:tc>
        <w:tc>
          <w:tcPr>
            <w:tcW w:w="3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《中华人民共和国安全生产法》第九十七条第五款规定、《福建省安全生产行政处罚裁量基准（2022年版）》第一部分《中华人民共和国安全生产法》相关规定裁量基准第（十）条-1—第三阶次-2-第三阶次规定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（融）应急罚〔2023〕15号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福州宏亮洁保洁技术有限公司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对福州宏亮洁保洁技术有限公司“1·15”一般高处坠落死亡事故负有责任</w:t>
            </w:r>
          </w:p>
        </w:tc>
        <w:tc>
          <w:tcPr>
            <w:tcW w:w="3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一百一十四条第一项规定、《福建省安全生产行政处罚裁量基准（2022年版）》第一部分综合类&lt;中华人民共和国安全生产法&gt;相关规定实施标准（四十二）-1-（2）-第一阶次规定对其进行行政处罚。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（融）应急罚〔2023〕9号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高小强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主要负责人未建立健全安全生产责任制</w:t>
            </w:r>
          </w:p>
        </w:tc>
        <w:tc>
          <w:tcPr>
            <w:tcW w:w="3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《中华人民共和国安全生产法》第九十四条第一款规定、《福建省安全生产行政处罚裁量基准（2022年版）》中“《中华人民共和国安全生产法》相关规定裁量基准第（四）条第一阶次裁量幅度”的相关规定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（融）应急罚〔2023〕21号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林恩福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厂房内一处疏散通道被物料占用</w:t>
            </w:r>
          </w:p>
        </w:tc>
        <w:tc>
          <w:tcPr>
            <w:tcW w:w="3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《中华人民共和国安全生产法》第一百零五条第二项规定、《福建省安全生产行政处罚裁量基准（2022年版）》中“《中华人民共和国安全生产法》相关规定裁量基准第（三十六）条第二阶次”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（融）应急罚〔2023〕26号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福建天安建筑钢铁制品有限公司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电焊作业人员无证从事电焊作业、厂房内一处疏散通道被物料占用</w:t>
            </w:r>
          </w:p>
        </w:tc>
        <w:tc>
          <w:tcPr>
            <w:tcW w:w="3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《中华人民共和国安全生产法》第九十七条第七项、第一百零五条第二项规定和《福建省安全生产行政处罚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裁量基准（2022年版）》中“《中华人民共和国安全生产法》相关规定裁量基准第（十二）条第二阶次裁量基准、第（三十六）条第二阶次裁量基准”的规定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（融）应急罚〔2023〕27号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福清鑫云家具有限公司</w:t>
            </w:r>
          </w:p>
        </w:tc>
        <w:tc>
          <w:tcPr>
            <w:tcW w:w="9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罚款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特种作业人员未取得特种作业操作资格证书上岗作业</w:t>
            </w:r>
          </w:p>
        </w:tc>
        <w:tc>
          <w:tcPr>
            <w:tcW w:w="38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《中华人民共和国安全生产法》第九十七条第七款规定和《福建省安全生产行政处罚裁量基准（2022年版）》中“《中华人民共和国安全生产法》相关规定裁量基准第（十二）条第一阶次裁量基准”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（融）应急罚〔2023〕28号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日</w:t>
            </w:r>
          </w:p>
        </w:tc>
      </w:tr>
    </w:tbl>
    <w:p/>
    <w:sectPr>
      <w:pgSz w:w="16838" w:h="11906" w:orient="landscape"/>
      <w:pgMar w:top="1417" w:right="1440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Y2JhZGM2ZmJjN2EwZmRmOTBiOWM3MmU0ZmE1YTUifQ=="/>
  </w:docVars>
  <w:rsids>
    <w:rsidRoot w:val="00B6274E"/>
    <w:rsid w:val="00020BE4"/>
    <w:rsid w:val="001565C5"/>
    <w:rsid w:val="00192CDE"/>
    <w:rsid w:val="001D0C0E"/>
    <w:rsid w:val="00230FFF"/>
    <w:rsid w:val="00267843"/>
    <w:rsid w:val="0031212E"/>
    <w:rsid w:val="00394BC2"/>
    <w:rsid w:val="00444082"/>
    <w:rsid w:val="004F3B6F"/>
    <w:rsid w:val="00514DD6"/>
    <w:rsid w:val="00667297"/>
    <w:rsid w:val="0067388A"/>
    <w:rsid w:val="006C1852"/>
    <w:rsid w:val="007D5E9A"/>
    <w:rsid w:val="00853A27"/>
    <w:rsid w:val="008B2BB5"/>
    <w:rsid w:val="008D14AB"/>
    <w:rsid w:val="008D1B5A"/>
    <w:rsid w:val="00910280"/>
    <w:rsid w:val="009E62E7"/>
    <w:rsid w:val="00A25433"/>
    <w:rsid w:val="00AB3BEF"/>
    <w:rsid w:val="00AF6A6D"/>
    <w:rsid w:val="00B21277"/>
    <w:rsid w:val="00B61679"/>
    <w:rsid w:val="00B6274E"/>
    <w:rsid w:val="00BB6938"/>
    <w:rsid w:val="00C15094"/>
    <w:rsid w:val="00C823C0"/>
    <w:rsid w:val="00C9492A"/>
    <w:rsid w:val="00F13A4C"/>
    <w:rsid w:val="00F269AE"/>
    <w:rsid w:val="00FC4AAA"/>
    <w:rsid w:val="00FD6863"/>
    <w:rsid w:val="00FE7DD0"/>
    <w:rsid w:val="01B51A86"/>
    <w:rsid w:val="071A32D7"/>
    <w:rsid w:val="0A29770F"/>
    <w:rsid w:val="0B1C0F00"/>
    <w:rsid w:val="0B736F05"/>
    <w:rsid w:val="1A3B7E0B"/>
    <w:rsid w:val="1D84721B"/>
    <w:rsid w:val="1EE0469E"/>
    <w:rsid w:val="209A25E0"/>
    <w:rsid w:val="221219BF"/>
    <w:rsid w:val="233F0E9C"/>
    <w:rsid w:val="23F636FC"/>
    <w:rsid w:val="25777CB7"/>
    <w:rsid w:val="26466C79"/>
    <w:rsid w:val="2C57181E"/>
    <w:rsid w:val="2F792957"/>
    <w:rsid w:val="305C420F"/>
    <w:rsid w:val="31684A32"/>
    <w:rsid w:val="31EE1C17"/>
    <w:rsid w:val="377518DC"/>
    <w:rsid w:val="3BE525AB"/>
    <w:rsid w:val="49CF51F6"/>
    <w:rsid w:val="538955A8"/>
    <w:rsid w:val="574B60D8"/>
    <w:rsid w:val="59D27F83"/>
    <w:rsid w:val="5FD81C50"/>
    <w:rsid w:val="5FFF6206"/>
    <w:rsid w:val="605630FD"/>
    <w:rsid w:val="66B84062"/>
    <w:rsid w:val="67574F84"/>
    <w:rsid w:val="679B09B6"/>
    <w:rsid w:val="682B011F"/>
    <w:rsid w:val="6B9D227B"/>
    <w:rsid w:val="6C62044F"/>
    <w:rsid w:val="6E3F2B29"/>
    <w:rsid w:val="72165675"/>
    <w:rsid w:val="740C1080"/>
    <w:rsid w:val="74927501"/>
    <w:rsid w:val="E7D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1312</Words>
  <Characters>1413</Characters>
  <Lines>3</Lines>
  <Paragraphs>1</Paragraphs>
  <TotalTime>10</TotalTime>
  <ScaleCrop>false</ScaleCrop>
  <LinksUpToDate>false</LinksUpToDate>
  <CharactersWithSpaces>1415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greatwall</cp:lastModifiedBy>
  <dcterms:modified xsi:type="dcterms:W3CDTF">2024-10-28T15:07:34Z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8D593AB548B5498786E8645D3C9EB1B9</vt:lpwstr>
  </property>
</Properties>
</file>