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055"/>
        </w:tabs>
        <w:spacing w:before="0" w:beforeAutospacing="0" w:after="0" w:afterAutospacing="0"/>
        <w:jc w:val="center"/>
        <w:rPr>
          <w:rFonts w:hint="eastAsia"/>
          <w:b/>
          <w:bCs/>
          <w:color w:val="000000"/>
          <w:sz w:val="44"/>
          <w:szCs w:val="44"/>
        </w:rPr>
      </w:pPr>
    </w:p>
    <w:p>
      <w:pPr>
        <w:pStyle w:val="4"/>
        <w:tabs>
          <w:tab w:val="left" w:pos="3055"/>
        </w:tabs>
        <w:spacing w:before="0" w:beforeAutospacing="0" w:after="0" w:afterAutospacing="0"/>
        <w:jc w:val="center"/>
        <w:rPr>
          <w:rFonts w:cs="Times New Roman"/>
          <w:b/>
          <w:bCs/>
          <w:color w:val="000000"/>
          <w:sz w:val="44"/>
          <w:szCs w:val="44"/>
        </w:rPr>
      </w:pPr>
      <w:bookmarkStart w:id="1" w:name="_GoBack"/>
      <w:r>
        <w:rPr>
          <w:rFonts w:hint="eastAsia"/>
          <w:b/>
          <w:bCs/>
          <w:color w:val="000000"/>
          <w:sz w:val="44"/>
          <w:szCs w:val="44"/>
        </w:rPr>
        <w:t>福清市卫健局重大行政执法决定法制审核流程图</w:t>
      </w:r>
    </w:p>
    <w:bookmarkEnd w:id="1"/>
    <w:p>
      <w: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1177290</wp:posOffset>
                </wp:positionV>
                <wp:extent cx="400050" cy="2773680"/>
                <wp:effectExtent l="4445" t="5080" r="14605" b="21590"/>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400050" cy="2773680"/>
                        </a:xfrm>
                        <a:prstGeom prst="flowChartProcess">
                          <a:avLst/>
                        </a:prstGeom>
                        <a:solidFill>
                          <a:srgbClr val="FFFFFF"/>
                        </a:solidFill>
                        <a:ln w="9525">
                          <a:solidFill>
                            <a:srgbClr val="000000"/>
                          </a:solidFill>
                          <a:miter lim="800000"/>
                        </a:ln>
                        <a:effectLst/>
                      </wps:spPr>
                      <wps:txb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单</w:t>
                            </w:r>
                          </w:p>
                          <w:p>
                            <w:pPr>
                              <w:rPr>
                                <w:rFonts w:cs="Times New Roman"/>
                                <w:b/>
                                <w:bCs/>
                                <w:sz w:val="32"/>
                                <w:szCs w:val="32"/>
                              </w:rPr>
                            </w:pPr>
                            <w:r>
                              <w:rPr>
                                <w:rFonts w:hint="eastAsia" w:cs="宋体"/>
                                <w:b/>
                                <w:bCs/>
                                <w:sz w:val="32"/>
                                <w:szCs w:val="32"/>
                              </w:rPr>
                              <w:t>位</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24.5pt;margin-top:92.7pt;height:218.4pt;width:31.5pt;z-index:251660288;mso-width-relative:page;mso-height-relative:page;" fillcolor="#FFFFFF" filled="t" stroked="t" coordsize="21600,21600" o:gfxdata="UEsDBAoAAAAAAIdO4kAAAAAAAAAAAAAAAAAEAAAAZHJzL1BLAwQUAAAACACHTuJA7EbBNdoAAAAL&#10;AQAADwAAAGRycy9kb3ducmV2LnhtbE2PMU/DMBCFdyT+g3VILBV14qZVCHE6IBXRgYHAwubERxIR&#10;n6PYTcu/55hgvPeevnuv3F/cKBacw+BJQ7pOQCC13g7UaXh/O9zlIEI0ZM3oCTV8Y4B9dX1VmsL6&#10;M73iUsdOMIRCYTT0MU6FlKHt0Zmw9hMSe59+dibyOXfSzubMcDdKlSQ76cxA/KE3Ez722H7VJ6dB&#10;5av6iV4Oz1lztAezTT+W1eao9e1NmjyAiHiJf2H4rc/VoeJOjT+RDWJkRnbPWyIb+TYDwYlNqlhp&#10;NOyUUiCrUv7fUP0AUEsDBBQAAAAIAIdO4kAbfhUBVgIAAJ8EAAAOAAAAZHJzL2Uyb0RvYy54bWyt&#10;VM1u1DAQviPxDpbvNNmw25+o2araqgipQKXCA3gdZ2Nhe8zYu9ly48Shj8AL8AJc4Wn4eQwmznbZ&#10;Fg49kEPkyYy/+b75yfHJ2hq2Uhg0uIqP9nLOlJNQa7eo+JvX508OOQtRuFoYcKri1yrwk+njR8ed&#10;L1UBLZhaISMQF8rOV7yN0ZdZFmSrrAh74JUjZwNoRSQTF1mNoiN0a7Iiz/ezDrD2CFKFQF/PBiff&#10;IOJDAKFptFRnIJdWuTigojIikqTQah/4NLFtGiXjq6YJKjJTcVIa05uS0Hnev7PpsSgXKHyr5YaC&#10;eAiFe5qs0I6SbqHORBRsifovKKslQoAm7kmw2SAkVYRUjPJ7tblqhVdJC5U6+G3Rw/+DlS9Xl8h0&#10;XfGCMycsNfzHlw8/P998//S1ZL++faQjK/oydT6UFH3lL7EXGvwFyLeBOZi1wi3UKSJ0rRI1kRv1&#10;8dmdC70R6Cqbdy+gpixiGSFVbN2g7QGpFmydGnO9bYxaRybp4zjP8wm1TJKrODh4un+YOpeJ8va2&#10;xxCfKbCsP1S8MdARL4yXw6ClTGJ1EWLPTJS34UkJGF2fa2OSgYv5zCBbCRqY8/QkMSR4N8w41lX8&#10;aFJMEvIdX9iFIOL0/AvC6kh7ZLSt+OFukHE9D5Vmd8P3tnhDE+J6vt70Yw71NdUUYZhr2mo6tIDv&#10;Oetopise3i0FKs7Mc0d9ORqNx/0SJGM8OSjIwF3PfNcjnCSoikfOhuMsDouz9KgXLWUaJfEOTqmX&#10;jU6l7akOrDYTQHObKr7ZsX4xdu0U9ee/Mv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EbBNdoA&#10;AAALAQAADwAAAAAAAAABACAAAAAiAAAAZHJzL2Rvd25yZXYueG1sUEsBAhQAFAAAAAgAh07iQBt+&#10;FQFWAgAAnwQAAA4AAAAAAAAAAQAgAAAAKQEAAGRycy9lMm9Eb2MueG1sUEsFBgAAAAAGAAYAWQEA&#10;APEFAAAAAA==&#10;">
                <v:fill on="t" focussize="0,0"/>
                <v:stroke color="#000000" miterlimit="8" joinstyle="miter"/>
                <v:imagedata o:title=""/>
                <o:lock v:ext="edit" aspectratio="f"/>
                <v:textbo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单</w:t>
                      </w:r>
                    </w:p>
                    <w:p>
                      <w:pPr>
                        <w:rPr>
                          <w:rFonts w:cs="Times New Roman"/>
                          <w:b/>
                          <w:bCs/>
                          <w:sz w:val="32"/>
                          <w:szCs w:val="32"/>
                        </w:rPr>
                      </w:pPr>
                      <w:r>
                        <w:rPr>
                          <w:rFonts w:hint="eastAsia" w:cs="宋体"/>
                          <w:b/>
                          <w:bCs/>
                          <w:sz w:val="32"/>
                          <w:szCs w:val="32"/>
                        </w:rPr>
                        <w:t>位</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7239000</wp:posOffset>
                </wp:positionH>
                <wp:positionV relativeFrom="paragraph">
                  <wp:posOffset>1173480</wp:posOffset>
                </wp:positionV>
                <wp:extent cx="400050" cy="2773680"/>
                <wp:effectExtent l="4445" t="5080" r="14605" b="21590"/>
                <wp:wrapNone/>
                <wp:docPr id="19" name="流程图: 过程 19"/>
                <wp:cNvGraphicFramePr/>
                <a:graphic xmlns:a="http://schemas.openxmlformats.org/drawingml/2006/main">
                  <a:graphicData uri="http://schemas.microsoft.com/office/word/2010/wordprocessingShape">
                    <wps:wsp>
                      <wps:cNvSpPr>
                        <a:spLocks noChangeArrowheads="1"/>
                      </wps:cNvSpPr>
                      <wps:spPr bwMode="auto">
                        <a:xfrm>
                          <a:off x="0" y="0"/>
                          <a:ext cx="400050" cy="2773680"/>
                        </a:xfrm>
                        <a:prstGeom prst="flowChartProcess">
                          <a:avLst/>
                        </a:prstGeom>
                        <a:solidFill>
                          <a:srgbClr val="FFFFFF"/>
                        </a:solidFill>
                        <a:ln w="9525">
                          <a:solidFill>
                            <a:srgbClr val="000000"/>
                          </a:solidFill>
                          <a:miter lim="800000"/>
                        </a:ln>
                        <a:effectLst/>
                      </wps:spPr>
                      <wps:txbx>
                        <w:txbxContent>
                          <w:p>
                            <w:pPr>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单</w:t>
                            </w:r>
                          </w:p>
                          <w:p>
                            <w:pPr>
                              <w:rPr>
                                <w:rFonts w:cs="Times New Roman"/>
                              </w:rPr>
                            </w:pPr>
                            <w:r>
                              <w:rPr>
                                <w:rFonts w:hint="eastAsia" w:cs="宋体"/>
                                <w:b/>
                                <w:bCs/>
                                <w:sz w:val="32"/>
                                <w:szCs w:val="32"/>
                              </w:rPr>
                              <w:t>位</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570pt;margin-top:92.4pt;height:218.4pt;width:31.5pt;z-index:251671552;mso-width-relative:page;mso-height-relative:page;" fillcolor="#FFFFFF" filled="t" stroked="t" coordsize="21600,21600" o:gfxdata="UEsDBAoAAAAAAIdO4kAAAAAAAAAAAAAAAAAEAAAAZHJzL1BLAwQUAAAACACHTuJA+n7rU9oAAAAN&#10;AQAADwAAAGRycy9kb3ducmV2LnhtbE2PMU/DMBCFdyT+g3VILBW1nYYoCnE6IAXRgYGUhc2JTRIR&#10;n6PYTcu/5zrBdu/u6d37yv3FTWy1Sxg9KpBbAcxi582IvYKPY/2QAwtRo9GTR6vgxwbYV7c3pS6M&#10;P+O7XZvYMwrBUGgFQ4xzwXnoBut02PrZIt2+/OJ0JLn03Cz6TOFu4okQGXd6RPow6Nk+D7b7bk5O&#10;QZJvmhd8q1/T9mBq/Sg/183uoNT9nRRPwKK9xD8zXOtTdaioU+tPaAKbSMtUEEykKU8J4mpJxI5W&#10;rYIskRnwquT/KapfUEsDBBQAAAAIAIdO4kBo/6n7WAIAAKEEAAAOAAAAZHJzL2Uyb0RvYy54bWyt&#10;VM1uEzEQviPxDpbvdDchadpVN1WVqAipQKXCAzheb9bC9pixk024ceLQR+AFeAGu8DT8PAaz3rSk&#10;hUMP7GHl2Rl/M983M3tyurGGrRUGDa7kg4OcM+UkVNotS/7m9fmTI85CFK4SBpwq+VYFfjp9/Oik&#10;9YUaQgOmUsgIxIWi9SVvYvRFlgXZKCvCAXjlyFkDWhHJxGVWoWgJ3ZpsmOeHWQtYeQSpQqCv897J&#10;d4j4EECoay3VHOTKKhd7VFRGRKIUGu0Dn6Zq61rJ+Kqug4rMlJyYxvSmJHRedO9seiKKJQrfaLkr&#10;QTykhHucrNCOkt5CzUUUbIX6LyirJUKAOh5IsFlPJClCLAb5PW2uGuFV4kJSB38revh/sPLl+hKZ&#10;rmgSjjlzwlLHf3z58PPz9fdPXwv269tHOjLykVCtDwXFX/lL7KgGfwHybWAOZo1wS3WGCG2jREXl&#10;Dbr47M6Fzgh0lS3aF1BRGrGKkDTb1Gg7QFKDbVJrtretUZvIJH0c5Xk+pqZJcg0nk6eHR6l3mShu&#10;bnsM8ZkCy7pDyWsDLdWF8bIftZRJrC9C7CoTxU14YgJGV+famGTgcjEzyNaCRuY8PYkMEd4PM461&#10;JT8eD8cJ+Y4v7ENQ4fT8C8LqSJtktC350X6QcV0dKk3vrt4b8fomxM1is+vHAqotaYrQTzbtNR0a&#10;wPectTTVJQ/vVgIVZ+a5o74cD0ajbg2SMRpPhmTgvmex7xFOElTJI2f9cRb71Vl51MuGMg0SeQdn&#10;1MtaJ2m7UvuqdhNAk5sU321Ztxr7dor682e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6futT&#10;2gAAAA0BAAAPAAAAAAAAAAEAIAAAACIAAABkcnMvZG93bnJldi54bWxQSwECFAAUAAAACACHTuJA&#10;aP+p+1gCAAChBAAADgAAAAAAAAABACAAAAApAQAAZHJzL2Uyb0RvYy54bWxQSwUGAAAAAAYABgBZ&#10;AQAA8wUAAAAA&#10;">
                <v:fill on="t" focussize="0,0"/>
                <v:stroke color="#000000" miterlimit="8" joinstyle="miter"/>
                <v:imagedata o:title=""/>
                <o:lock v:ext="edit" aspectratio="f"/>
                <v:textbox>
                  <w:txbxContent>
                    <w:p>
                      <w:pPr>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单</w:t>
                      </w:r>
                    </w:p>
                    <w:p>
                      <w:pPr>
                        <w:rPr>
                          <w:rFonts w:cs="Times New Roman"/>
                        </w:rPr>
                      </w:pPr>
                      <w:r>
                        <w:rPr>
                          <w:rFonts w:hint="eastAsia" w:cs="宋体"/>
                          <w:b/>
                          <w:bCs/>
                          <w:sz w:val="32"/>
                          <w:szCs w:val="32"/>
                        </w:rPr>
                        <w:t>位</w:t>
                      </w:r>
                    </w:p>
                  </w:txbxContent>
                </v:textbox>
              </v:shape>
            </w:pict>
          </mc:Fallback>
        </mc:AlternateContent>
      </w:r>
      <w:r>
        <w:rPr>
          <w:rFonts w:hint="eastAsia"/>
        </w:rPr>
        <w:t>　</w:t>
      </w:r>
    </w:p>
    <w:p>
      <w:pPr>
        <w:tabs>
          <w:tab w:val="left" w:pos="4530"/>
        </w:tabs>
        <w:rPr>
          <w:sz w:val="24"/>
          <w:szCs w:val="24"/>
        </w:rPr>
      </w:pPr>
      <w:r>
        <w:rPr>
          <w:rFonts w:hint="eastAsia"/>
          <w:sz w:val="24"/>
          <w:szCs w:val="24"/>
        </w:rPr>
        <w:t>　　　　　　　　　　　</w:t>
      </w:r>
    </w:p>
    <w:p>
      <w:pPr>
        <w:tabs>
          <w:tab w:val="left" w:pos="4530"/>
        </w:tabs>
        <w:rPr>
          <w:sz w:val="24"/>
          <w:szCs w:val="24"/>
        </w:rPr>
      </w:pPr>
      <w:r>
        <w:rPr>
          <w:rFonts w:hint="eastAsia"/>
          <w:sz w:val="24"/>
          <w:szCs w:val="24"/>
        </w:rPr>
        <w:t>　　　　　　　　　　　报卫生计生监督所所长初审   　　报卫健局分管领导阅知   　　报卫健局局长审批</w:t>
      </w:r>
    </w:p>
    <w:p>
      <w:pPr>
        <w:tabs>
          <w:tab w:val="center" w:pos="6979"/>
        </w:tabs>
        <w:rPr>
          <w:sz w:val="30"/>
          <w:szCs w:val="30"/>
        </w:rPr>
      </w:pPr>
      <w:r>
        <mc:AlternateContent>
          <mc:Choice Requires="wps">
            <w:drawing>
              <wp:anchor distT="0" distB="0" distL="114300" distR="114300" simplePos="0" relativeHeight="251672576" behindDoc="0" locked="0" layoutInCell="1" allowOverlap="1">
                <wp:simplePos x="0" y="0"/>
                <wp:positionH relativeFrom="column">
                  <wp:posOffset>7848600</wp:posOffset>
                </wp:positionH>
                <wp:positionV relativeFrom="paragraph">
                  <wp:posOffset>226695</wp:posOffset>
                </wp:positionV>
                <wp:extent cx="1514475" cy="3967480"/>
                <wp:effectExtent l="4445" t="4445" r="5080" b="9525"/>
                <wp:wrapNone/>
                <wp:docPr id="20" name="流程图: 可选过程 20"/>
                <wp:cNvGraphicFramePr/>
                <a:graphic xmlns:a="http://schemas.openxmlformats.org/drawingml/2006/main">
                  <a:graphicData uri="http://schemas.microsoft.com/office/word/2010/wordprocessingShape">
                    <wps:wsp>
                      <wps:cNvSpPr>
                        <a:spLocks noChangeArrowheads="1"/>
                      </wps:cNvSpPr>
                      <wps:spPr bwMode="auto">
                        <a:xfrm>
                          <a:off x="0" y="0"/>
                          <a:ext cx="1514475" cy="4556760"/>
                        </a:xfrm>
                        <a:prstGeom prst="flowChartAlternateProcess">
                          <a:avLst/>
                        </a:prstGeom>
                        <a:solidFill>
                          <a:srgbClr val="FFFFFF"/>
                        </a:solidFill>
                        <a:ln w="9525">
                          <a:solidFill>
                            <a:srgbClr val="000000"/>
                          </a:solidFill>
                          <a:miter lim="800000"/>
                        </a:ln>
                        <a:effectLst/>
                      </wps:spPr>
                      <wps:txbx>
                        <w:txbxContent>
                          <w:p>
                            <w:pPr>
                              <w:pStyle w:val="4"/>
                              <w:spacing w:before="0" w:beforeAutospacing="0" w:after="0" w:afterAutospacing="0"/>
                              <w:ind w:firstLine="361" w:firstLineChars="200"/>
                              <w:rPr>
                                <w:sz w:val="18"/>
                                <w:szCs w:val="18"/>
                              </w:rPr>
                            </w:pPr>
                            <w:r>
                              <w:rPr>
                                <w:rFonts w:hint="eastAsia"/>
                                <w:b/>
                                <w:sz w:val="18"/>
                                <w:szCs w:val="18"/>
                              </w:rPr>
                              <w:t>采纳：</w:t>
                            </w:r>
                            <w:r>
                              <w:rPr>
                                <w:rFonts w:hint="eastAsia"/>
                                <w:sz w:val="18"/>
                                <w:szCs w:val="18"/>
                              </w:rPr>
                              <w:t>承办单位应当充分研究采纳法制审核意见和建议，根据情况对拟作出的重大行政执法决定进行修改。</w:t>
                            </w:r>
                          </w:p>
                          <w:p>
                            <w:pPr>
                              <w:pStyle w:val="4"/>
                              <w:spacing w:before="0" w:beforeAutospacing="0" w:after="0" w:afterAutospacing="0"/>
                              <w:ind w:firstLine="361" w:firstLineChars="200"/>
                              <w:rPr>
                                <w:sz w:val="18"/>
                                <w:szCs w:val="18"/>
                              </w:rPr>
                            </w:pPr>
                            <w:r>
                              <w:rPr>
                                <w:rFonts w:hint="eastAsia"/>
                                <w:b/>
                                <w:sz w:val="18"/>
                                <w:szCs w:val="18"/>
                              </w:rPr>
                              <w:t>决定：</w:t>
                            </w:r>
                            <w:r>
                              <w:rPr>
                                <w:rFonts w:hint="eastAsia"/>
                                <w:sz w:val="18"/>
                                <w:szCs w:val="18"/>
                              </w:rPr>
                              <w:t>重大行政执法决定经法制机构审核通过后，应当提交卫健局局长办公会议研究决定，由承办单位提交集体讨论。法制审核意见与拟处理意见不一致的，提交卫健局局长办公会议研究决定。</w:t>
                            </w:r>
                          </w:p>
                          <w:p>
                            <w:pPr>
                              <w:pStyle w:val="4"/>
                              <w:spacing w:before="0" w:beforeAutospacing="0" w:after="0" w:afterAutospacing="0"/>
                              <w:ind w:firstLine="361" w:firstLineChars="200"/>
                              <w:rPr>
                                <w:sz w:val="18"/>
                                <w:szCs w:val="18"/>
                              </w:rPr>
                            </w:pPr>
                            <w:r>
                              <w:rPr>
                                <w:rFonts w:hint="eastAsia"/>
                                <w:b/>
                                <w:sz w:val="18"/>
                                <w:szCs w:val="18"/>
                              </w:rPr>
                              <w:t>执行：</w:t>
                            </w:r>
                            <w:r>
                              <w:rPr>
                                <w:rFonts w:hint="eastAsia"/>
                                <w:sz w:val="18"/>
                                <w:szCs w:val="18"/>
                              </w:rPr>
                              <w:t>重大行政执法决定作出后，由承办单位负责执行并做好立卷归档工作。</w:t>
                            </w:r>
                          </w:p>
                          <w:p>
                            <w:pPr>
                              <w:pStyle w:val="4"/>
                              <w:spacing w:before="0" w:beforeAutospacing="0" w:after="0" w:afterAutospacing="0"/>
                              <w:ind w:firstLine="480" w:firstLineChars="200"/>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18pt;margin-top:17.85pt;height:312.4pt;width:119.25pt;z-index:251672576;mso-width-relative:page;mso-height-relative:page;" fillcolor="#FFFFFF" filled="t" stroked="t" coordsize="21600,21600" o:gfxdata="UEsDBAoAAAAAAIdO4kAAAAAAAAAAAAAAAAAEAAAAZHJzL1BLAwQUAAAACACHTuJAgrHV4NkAAAAM&#10;AQAADwAAAGRycy9kb3ducmV2LnhtbE2PQU+EMBSE7yb+h+aZeHNblqWsSNkYjZ68iJt4LbRSIn0l&#10;tLDor7d7co+Tmcx8Ux5WO5BFT753KCDZMCAaW6d67AQcP17u9kB8kKjk4FAL+NEeDtX1VSkL5U74&#10;rpc6dCSWoC+kABPCWFDqW6Ot9Bs3aozel5usDFFOHVWTPMVyO9AtY5xa2WNcMHLUT0a33/VsBaxv&#10;v839/Jq0dTB7nn+my/PjkQpxe5OwByBBr+E/DGf8iA5VZGrcjMqTIeptyuOZICDNciDnxC7fZUAa&#10;AZyzDGhV0ssT1R9QSwMEFAAAAAgAh07iQD/klhVmAgAAsQQAAA4AAABkcnMvZTJvRG9jLnhtbK1U&#10;zW4TMRC+I/EOlu90kyjbn1U3VdWqCKlApcIDOF5v1sL2mLGTTTnBCSEOPAAvwI0TV3ia8vMWzHqT&#10;kBYOPbAHy+OxP3/fN+M9PFpawxYKgwZX8uHOgDPlJFTazUr+/NnZg33OQhSuEgacKvmVCvxocv/e&#10;YesLNYIGTKWQEYgLRetL3sToiywLslFWhB3wylGyBrQiUoizrELREro12Wgw2M1awMojSBUCrZ72&#10;Sb5CxLsAQl1rqU5Bzq1ysUdFZUQkSaHRPvBJYlvXSsandR1UZKbkpDSmkS6h+bQbs8mhKGYofKPl&#10;ioK4C4VbmqzQji7dQJ2KKNgc9V9QVkuEAHXckWCzXkhyhFQMB7e8uWyEV0kLWR38xvTw/2Dlk8UF&#10;Ml2VfESWOGGp4t+/vPnx6f31x68Fu/7w+dfrdz+/vaUFRjvIrtaHgk5d+gvsBAd/DvJFYA5OGuFm&#10;6hgR2kaJikgOu/3ZjQNdEOgom7aPoaLLxDxCcm5Zo+0AyRO2TAW62hRILSOTtDjMh+PxXs6ZpNw4&#10;z3f3dhOnTBTr4x5DfKjAsm5S8tpAS8QwHpuo0ImoLvrWS3eKxXmIHUdRrM8lTWB0daaNSQHOpicG&#10;2UJQC52lL8ki6dvbjGNtyQ/yUZ6Qb+TCNsQgff+CsJooMqNtyfe3NxnX8VCpm1d81zb25YjL6XJV&#10;mSlUV+QuQt/p9M5p0gC+4qylLi95eDkXqDgzjxxV6ID87J5FCsb5XtcEuJ2ZbmeEkwRV8shZPz2J&#10;/VOae9Szhm4aJvEOjqmqtU7WdlR7VqteoE5Ojq9eXfdUtuO068+fZv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rHV4NkAAAAMAQAADwAAAAAAAAABACAAAAAiAAAAZHJzL2Rvd25yZXYueG1sUEsB&#10;AhQAFAAAAAgAh07iQD/klhVmAgAAsQQAAA4AAAAAAAAAAQAgAAAAKAEAAGRycy9lMm9Eb2MueG1s&#10;UEsFBgAAAAAGAAYAWQEAAAAGAAAAAA==&#10;">
                <v:fill on="t" focussize="0,0"/>
                <v:stroke color="#000000" miterlimit="8" joinstyle="miter"/>
                <v:imagedata o:title=""/>
                <o:lock v:ext="edit" aspectratio="f"/>
                <v:textbox>
                  <w:txbxContent>
                    <w:p>
                      <w:pPr>
                        <w:pStyle w:val="4"/>
                        <w:spacing w:before="0" w:beforeAutospacing="0" w:after="0" w:afterAutospacing="0"/>
                        <w:ind w:firstLine="361" w:firstLineChars="200"/>
                        <w:rPr>
                          <w:sz w:val="18"/>
                          <w:szCs w:val="18"/>
                        </w:rPr>
                      </w:pPr>
                      <w:r>
                        <w:rPr>
                          <w:rFonts w:hint="eastAsia"/>
                          <w:b/>
                          <w:sz w:val="18"/>
                          <w:szCs w:val="18"/>
                        </w:rPr>
                        <w:t>采纳：</w:t>
                      </w:r>
                      <w:r>
                        <w:rPr>
                          <w:rFonts w:hint="eastAsia"/>
                          <w:sz w:val="18"/>
                          <w:szCs w:val="18"/>
                        </w:rPr>
                        <w:t>承办单位应当充分研究采纳法制审核意见和建议，根据情况对拟作出的重大行政执法决定进行修改。</w:t>
                      </w:r>
                    </w:p>
                    <w:p>
                      <w:pPr>
                        <w:pStyle w:val="4"/>
                        <w:spacing w:before="0" w:beforeAutospacing="0" w:after="0" w:afterAutospacing="0"/>
                        <w:ind w:firstLine="361" w:firstLineChars="200"/>
                        <w:rPr>
                          <w:sz w:val="18"/>
                          <w:szCs w:val="18"/>
                        </w:rPr>
                      </w:pPr>
                      <w:r>
                        <w:rPr>
                          <w:rFonts w:hint="eastAsia"/>
                          <w:b/>
                          <w:sz w:val="18"/>
                          <w:szCs w:val="18"/>
                        </w:rPr>
                        <w:t>决定：</w:t>
                      </w:r>
                      <w:r>
                        <w:rPr>
                          <w:rFonts w:hint="eastAsia"/>
                          <w:sz w:val="18"/>
                          <w:szCs w:val="18"/>
                        </w:rPr>
                        <w:t>重大行政执法决定经法制机构审核通过后，应当提交卫健局局长办公会议研究决定，由承办单位提交集体讨论。法制审核意见与拟处理意见不一致的，提交卫健局局长办公会议研究决定。</w:t>
                      </w:r>
                    </w:p>
                    <w:p>
                      <w:pPr>
                        <w:pStyle w:val="4"/>
                        <w:spacing w:before="0" w:beforeAutospacing="0" w:after="0" w:afterAutospacing="0"/>
                        <w:ind w:firstLine="361" w:firstLineChars="200"/>
                        <w:rPr>
                          <w:sz w:val="18"/>
                          <w:szCs w:val="18"/>
                        </w:rPr>
                      </w:pPr>
                      <w:r>
                        <w:rPr>
                          <w:rFonts w:hint="eastAsia"/>
                          <w:b/>
                          <w:sz w:val="18"/>
                          <w:szCs w:val="18"/>
                        </w:rPr>
                        <w:t>执行：</w:t>
                      </w:r>
                      <w:r>
                        <w:rPr>
                          <w:rFonts w:hint="eastAsia"/>
                          <w:sz w:val="18"/>
                          <w:szCs w:val="18"/>
                        </w:rPr>
                        <w:t>重大行政执法决定作出后，由承办单位负责执行并做好立卷归档工作。</w:t>
                      </w:r>
                    </w:p>
                    <w:p>
                      <w:pPr>
                        <w:pStyle w:val="4"/>
                        <w:spacing w:before="0" w:beforeAutospacing="0" w:after="0" w:afterAutospacing="0"/>
                        <w:ind w:firstLine="480" w:firstLineChars="200"/>
                        <w:rPr>
                          <w:rFonts w:cs="Times New Roma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104775</wp:posOffset>
                </wp:positionV>
                <wp:extent cx="1695450" cy="4108450"/>
                <wp:effectExtent l="5080" t="4445" r="13970" b="2095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1695450" cy="4606290"/>
                        </a:xfrm>
                        <a:prstGeom prst="flowChartAlternateProcess">
                          <a:avLst/>
                        </a:prstGeom>
                        <a:solidFill>
                          <a:srgbClr val="FFFFFF"/>
                        </a:solidFill>
                        <a:ln w="9525">
                          <a:solidFill>
                            <a:srgbClr val="000000"/>
                          </a:solidFill>
                          <a:miter lim="800000"/>
                        </a:ln>
                        <a:effectLst/>
                      </wps:spPr>
                      <wps:txbx>
                        <w:txbxContent>
                          <w:p>
                            <w:pPr>
                              <w:rPr>
                                <w:rFonts w:ascii="宋体" w:hAnsi="宋体" w:eastAsia="宋体" w:cs="Times New Roman"/>
                                <w:color w:val="000000"/>
                                <w:kern w:val="0"/>
                                <w:sz w:val="18"/>
                                <w:szCs w:val="18"/>
                              </w:rPr>
                            </w:pPr>
                            <w:r>
                              <w:rPr>
                                <w:rFonts w:hint="eastAsia"/>
                                <w:b/>
                                <w:sz w:val="18"/>
                                <w:szCs w:val="18"/>
                              </w:rPr>
                              <w:t>法制审核范围：</w:t>
                            </w:r>
                            <w:r>
                              <w:rPr>
                                <w:rFonts w:hint="eastAsia"/>
                                <w:sz w:val="18"/>
                                <w:szCs w:val="18"/>
                              </w:rPr>
                              <w:t>根据《福建省卫生健康委员会关于全面推行卫生健康重大行政执法决定法制审核制度的通知》（</w:t>
                            </w:r>
                            <w:bookmarkStart w:id="0" w:name="文件字号bk"/>
                            <w:r>
                              <w:rPr>
                                <w:rFonts w:hint="eastAsia"/>
                                <w:sz w:val="18"/>
                                <w:szCs w:val="18"/>
                              </w:rPr>
                              <w:t>闽卫政法函〔2019〕940号</w:t>
                            </w:r>
                            <w:bookmarkEnd w:id="0"/>
                            <w:r>
                              <w:rPr>
                                <w:rFonts w:hint="eastAsia"/>
                                <w:sz w:val="18"/>
                                <w:szCs w:val="18"/>
                              </w:rPr>
                              <w:t>）规定，结合我局工作实际，我局对下列重大执法决定进行法制审核：</w:t>
                            </w:r>
                            <w:r>
                              <w:rPr>
                                <w:rFonts w:cs="Times New Roman"/>
                                <w:color w:val="000000"/>
                                <w:sz w:val="18"/>
                                <w:szCs w:val="18"/>
                              </w:rPr>
                              <w:t xml:space="preserve"> </w:t>
                            </w:r>
                            <w:r>
                              <w:rPr>
                                <w:rFonts w:hint="eastAsia" w:cs="Times New Roman"/>
                                <w:color w:val="000000"/>
                                <w:sz w:val="18"/>
                                <w:szCs w:val="18"/>
                              </w:rPr>
                              <w:t>（一）通过听证程序或者涉及重大利益作出的行政许可事项决定；（二）责令停产停业；暂扣或者吊销许可证、执照；对公民处以5000元以上、对法人或者其他组织处5万元以上的罚款或者没收相当于该数额违法所得、非法财物；（三）</w:t>
                            </w:r>
                            <w:r>
                              <w:rPr>
                                <w:rFonts w:hint="eastAsia" w:ascii="宋体" w:hAnsi="宋体" w:eastAsia="宋体" w:cs="Times New Roman"/>
                                <w:color w:val="000000"/>
                                <w:kern w:val="0"/>
                                <w:sz w:val="18"/>
                                <w:szCs w:val="18"/>
                              </w:rPr>
                              <w:t>查封、扣押公民、法人或者其他组织涉案场所、设施。</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5pt;margin-top:8.25pt;height:323.5pt;width:133.5pt;z-index:251659264;mso-width-relative:page;mso-height-relative:page;" fillcolor="#FFFFFF" filled="t" stroked="t" coordsize="21600,21600" o:gfxdata="UEsDBAoAAAAAAIdO4kAAAAAAAAAAAAAAAAAEAAAAZHJzL1BLAwQUAAAACACHTuJAL1K84dgAAAAK&#10;AQAADwAAAGRycy9kb3ducmV2LnhtbE2PQU+EMBCF7yb+h2ZMvO0WWKkrUjZGoycv4iZeC62USKeE&#10;Fhb99Y4n9zjvvbz5XnlY3cAWM4Xeo4R0mwAz2HrdYyfh+P682QMLUaFWg0cj4dsEOFSXF6UqtD/h&#10;m1nq2DEqwVAoCTbGseA8tNY4FbZ+NEjep5+cinROHdeTOlG5G3iWJII71SN9sGo0j9a0X/XsJKyv&#10;P83d/JK2dbR7cfuxW54ejlzK66s0uQcWzRr/w/CHT+hQEVPjZ9SBDRI2NzltiWSIHBgFsiwjoZEg&#10;xC4HXpX8fEL1C1BLAwQUAAAACACHTuJA53pvKWYCAACvBAAADgAAAGRycy9lMm9Eb2MueG1srVTN&#10;bhMxEL4j8Q6W73STKAnNKpuqalWEVKBS4QEcrzdrYXvM2MmmnOCEKg48AC/AjRNXeJry8xbMetOQ&#10;Fg49sAfL4/F8/uabmZ0erK1hK4VBgyt4f6/HmXISSu0WBX/x/OTBPmchClcKA04V/EIFfjC7f2/a&#10;+FwNoAZTKmQE4kLe+ILXMfo8y4KslRVhD7xy5KwArYhk4iIrUTSEbk026PXGWQNYegSpQqDT487J&#10;N4h4F0CoKi3VMcilVS52qKiMiJRSqLUPfJbYVpWS8VlVBRWZKThlGtNKj9B+3q7ZbCryBQpfa7mh&#10;IO5C4VZOVmhHj26hjkUUbIn6LyirJUKAKu5JsFmXSFKEsuj3bmlzXguvUi4kdfBb0cP/g5VPV2fI&#10;dEmdwJkTlgr+/cvbH5/eX338mrOrD59/vbn8+e0dHbB+K1bjQ04x5/4M23SDPwX5MjAHR7VwC3WI&#10;CE2tREkU0/3sRkBrBApl8+YJlPSWWEZIuq0rtC0gKcLWqTwX2/KodWSSDvvjyWg4ospJ8g3HvfFg&#10;kgqYifw63GOIjxRY1m4KXhloiBjGQxMVOhHVWdd46U2xOg2RcqL467iUExhdnmhjkoGL+ZFBthLU&#10;QCfpa2WgkLB7zTjWFHwyGowS8g1f2IXope9fEFYTRWa0Lfj+7iXjWh4q9fKG77WMXTnier7eVGYO&#10;5QWpi9D1OU05bWrA15w11OMFD6+WAhVn5rGjCk36w2E7FMkYjh4OyMBdz3zXI5wkqIJHzrrtUewG&#10;aelRL2p6qZ+Sd3BIVa10kral2rEi0VqD+jjJt5m5dlB27XTrz39m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vUrzh2AAAAAoBAAAPAAAAAAAAAAEAIAAAACIAAABkcnMvZG93bnJldi54bWxQSwEC&#10;FAAUAAAACACHTuJA53pvKWYCAACvBAAADgAAAAAAAAABACAAAAAnAQAAZHJzL2Uyb0RvYy54bWxQ&#10;SwUGAAAAAAYABgBZAQAA/wUAAAAA&#10;">
                <v:fill on="t" focussize="0,0"/>
                <v:stroke color="#000000" miterlimit="8" joinstyle="miter"/>
                <v:imagedata o:title=""/>
                <o:lock v:ext="edit" aspectratio="f"/>
                <v:textbox>
                  <w:txbxContent>
                    <w:p>
                      <w:pPr>
                        <w:rPr>
                          <w:rFonts w:ascii="宋体" w:hAnsi="宋体" w:eastAsia="宋体" w:cs="Times New Roman"/>
                          <w:color w:val="000000"/>
                          <w:kern w:val="0"/>
                          <w:sz w:val="18"/>
                          <w:szCs w:val="18"/>
                        </w:rPr>
                      </w:pPr>
                      <w:r>
                        <w:rPr>
                          <w:rFonts w:hint="eastAsia"/>
                          <w:b/>
                          <w:sz w:val="18"/>
                          <w:szCs w:val="18"/>
                        </w:rPr>
                        <w:t>法制审核范围：</w:t>
                      </w:r>
                      <w:r>
                        <w:rPr>
                          <w:rFonts w:hint="eastAsia"/>
                          <w:sz w:val="18"/>
                          <w:szCs w:val="18"/>
                        </w:rPr>
                        <w:t>根据《福建省卫生健康委员会关于全面推行卫生健康重大行政执法决定法制审核制度的通知》（</w:t>
                      </w:r>
                      <w:bookmarkStart w:id="0" w:name="文件字号bk"/>
                      <w:r>
                        <w:rPr>
                          <w:rFonts w:hint="eastAsia"/>
                          <w:sz w:val="18"/>
                          <w:szCs w:val="18"/>
                        </w:rPr>
                        <w:t>闽卫政法函〔2019〕940号</w:t>
                      </w:r>
                      <w:bookmarkEnd w:id="0"/>
                      <w:r>
                        <w:rPr>
                          <w:rFonts w:hint="eastAsia"/>
                          <w:sz w:val="18"/>
                          <w:szCs w:val="18"/>
                        </w:rPr>
                        <w:t>）规定，结合我局工作实际，我局对下列重大执法决定进行法制审核：</w:t>
                      </w:r>
                      <w:r>
                        <w:rPr>
                          <w:rFonts w:cs="Times New Roman"/>
                          <w:color w:val="000000"/>
                          <w:sz w:val="18"/>
                          <w:szCs w:val="18"/>
                        </w:rPr>
                        <w:t xml:space="preserve"> </w:t>
                      </w:r>
                      <w:r>
                        <w:rPr>
                          <w:rFonts w:hint="eastAsia" w:cs="Times New Roman"/>
                          <w:color w:val="000000"/>
                          <w:sz w:val="18"/>
                          <w:szCs w:val="18"/>
                        </w:rPr>
                        <w:t>（一）通过听证程序或者涉及重大利益作出的行政许可事项决定；（二）责令停产停业；暂扣或者吊销许可证、执照；对公民处以5000元以上、对法人或者其他组织处5万元以上的罚款或者没收相当于该数额违法所得、非法财物；（三）</w:t>
                      </w:r>
                      <w:r>
                        <w:rPr>
                          <w:rFonts w:hint="eastAsia" w:ascii="宋体" w:hAnsi="宋体" w:eastAsia="宋体" w:cs="Times New Roman"/>
                          <w:color w:val="000000"/>
                          <w:kern w:val="0"/>
                          <w:sz w:val="18"/>
                          <w:szCs w:val="18"/>
                        </w:rPr>
                        <w:t>查封、扣押公民、法人或者其他组织涉案场所、设施。</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5924550</wp:posOffset>
                </wp:positionH>
                <wp:positionV relativeFrom="paragraph">
                  <wp:posOffset>104775</wp:posOffset>
                </wp:positionV>
                <wp:extent cx="1714500" cy="635"/>
                <wp:effectExtent l="0" t="38100" r="0" b="37465"/>
                <wp:wrapNone/>
                <wp:docPr id="9" name="直接箭头连接符 16"/>
                <wp:cNvGraphicFramePr/>
                <a:graphic xmlns:a="http://schemas.openxmlformats.org/drawingml/2006/main">
                  <a:graphicData uri="http://schemas.microsoft.com/office/word/2010/wordprocessingShape">
                    <wps:wsp>
                      <wps:cNvCnPr/>
                      <wps:spPr>
                        <a:xfrm flipV="1">
                          <a:off x="0" y="0"/>
                          <a:ext cx="171450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直接箭头连接符 16" o:spid="_x0000_s1026" o:spt="34" type="#_x0000_t34" style="position:absolute;left:0pt;flip:y;margin-left:466.5pt;margin-top:8.25pt;height:0.05pt;width:135pt;z-index:251669504;mso-width-relative:page;mso-height-relative:page;" filled="f" stroked="t" coordsize="21600,21600" o:gfxdata="UEsDBAoAAAAAAIdO4kAAAAAAAAAAAAAAAAAEAAAAZHJzL1BLAwQUAAAACACHTuJAWCbQHtUAAAAK&#10;AQAADwAAAGRycy9kb3ducmV2LnhtbE2PwU7DMBBE70j8g7VI3KidVEQQ4vQQiRPiQEGVuDnxNkkb&#10;r6N404a/xznBcWdGs2+K3eIGccEp9J40JBsFAqnxtqdWw9fn68MTiMCGrBk8oYYfDLArb28Kk1t/&#10;pQ+87LkVsYRCbjR0zGMuZWg6dCZs/IgUvaOfnOF4Tq20k7nGcjfIVKlMOtNT/NCZEasOm/N+dhoq&#10;fq+XOj2pUfHxzVeH4bufE63v7xL1AoJx4b8wrPgRHcrIVPuZbBCDhuftNm7haGSPINZAqlalXpUM&#10;ZFnI/xPKX1BLAwQUAAAACACHTuJAIuHMUSYCAAAwBAAADgAAAGRycy9lMm9Eb2MueG1srVPNjtMw&#10;EL4j8Q6W7zRJlxaImu6hZbkgqMTP3fVPYuQ/2d6mfQleAIkT7Ak47Z2ngeUxGDuhC4uQ9kAO0dgz&#10;881834wXp3ut0I77IK1pcDUpMeKGWiZN2+BXL8/uPcQoRGIYUdbwBh94wKfLu3cWvav51HZWMe4R&#10;gJhQ967BXYyuLopAO65JmFjHDTiF9ZpEOPq2YJ70gK5VMS3LedFbz5y3lIcAt+vBiUdEfxtAK4Sk&#10;fG3pueYmDqieKxKBUuikC3iZuxWC0/hciMAjUg0GpjH/oQjY2/QvlgtSt564TtKxBXKbFm5w0kQa&#10;KHqEWpNI0LmXf0FpSb0NVsQJtboYiGRFgEVV3tDmRUccz1xA6uCOoof/B0uf7TYeSdbgRxgZomHg&#10;V+8uv7/9ePXl87cPlz++vk/2pwtUzZNWvQs1pKzMxo+n4DY+Ed8Lr5FQ0r2GpcpSADm0z0ofjkrz&#10;fUQULqsH1f1ZCUOg4JufzBJ2MYAkMOdDfMKtRslo8BamvLLGwDStP8ngZPc0xCw4G9sm7E2FkdAK&#10;5rcjCgE8FBhwx2io8As5pSqDeuA9m86gDwKrLGCFwNQO5AimzYWCVZKdSaVSRvDtdqU8AnyglL+x&#10;wh9hqciahG6Iy64URmotI/fZ6jhhjw1D8eBAcgMvDadmNGcYKQ4PM1k5MhKpriOjl8S06h/RQFAZ&#10;UDKNaRhMsraWHfK88j0sUtZ6XPq0qb+fc/b1Q1/+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gm&#10;0B7VAAAACgEAAA8AAAAAAAAAAQAgAAAAIgAAAGRycy9kb3ducmV2LnhtbFBLAQIUABQAAAAIAIdO&#10;4kAi4cxRJgIAADAEAAAOAAAAAAAAAAEAIAAAACQBAABkcnMvZTJvRG9jLnhtbFBLBQYAAAAABgAG&#10;AFkBAAC8BQAAAAA=&#10;" adj="10800">
                <v:fill on="f" focussize="0,0"/>
                <v:stroke color="#000000" joinstyle="miter" endarrow="block"/>
                <v:imagedata o:title=""/>
                <o:lock v:ext="edit" aspectratio="f"/>
              </v:shape>
            </w:pict>
          </mc:Fallback>
        </mc:AlternateContent>
      </w:r>
      <w:r>
        <w:rPr>
          <w:sz w:val="24"/>
          <w:szCs w:val="24"/>
        </w:rPr>
        <mc:AlternateContent>
          <mc:Choice Requires="wps">
            <w:drawing>
              <wp:anchor distT="0" distB="0" distL="114300" distR="114300" simplePos="0" relativeHeight="251675648" behindDoc="0" locked="0" layoutInCell="1" allowOverlap="1">
                <wp:simplePos x="0" y="0"/>
                <wp:positionH relativeFrom="column">
                  <wp:posOffset>3848100</wp:posOffset>
                </wp:positionH>
                <wp:positionV relativeFrom="paragraph">
                  <wp:posOffset>104775</wp:posOffset>
                </wp:positionV>
                <wp:extent cx="1905000" cy="0"/>
                <wp:effectExtent l="0" t="38100" r="0" b="38100"/>
                <wp:wrapNone/>
                <wp:docPr id="10" name="自选图形 20"/>
                <wp:cNvGraphicFramePr/>
                <a:graphic xmlns:a="http://schemas.openxmlformats.org/drawingml/2006/main">
                  <a:graphicData uri="http://schemas.microsoft.com/office/word/2010/wordprocessingShape">
                    <wps:wsp>
                      <wps:cNvCnPr/>
                      <wps:spPr>
                        <a:xfrm>
                          <a:off x="0" y="0"/>
                          <a:ext cx="19050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303pt;margin-top:8.25pt;height:0pt;width:150pt;z-index:251675648;mso-width-relative:page;mso-height-relative:page;" filled="f" stroked="t" coordsize="21600,21600" o:gfxdata="UEsDBAoAAAAAAIdO4kAAAAAAAAAAAAAAAAAEAAAAZHJzL1BLAwQUAAAACACHTuJAuO2FndYAAAAJ&#10;AQAADwAAAGRycy9kb3ducmV2LnhtbE2PzU7DMBCE70i8g7VI3KhdJCwa4lSCCpELSLSo6tGNl8Qi&#10;Xkex+8fTs8ABjjszmv2mnB9DL/Y4Jh/JwHSiQCA10XlqDbytHq9uQaRsydk+Eho4YYJ5dX5W2sLF&#10;A73ifplbwSWUCmugy3kopExNh8GmSRyQ2HuPY7CZz7GVbrQHLg+9vFZKy2A98YfODvjQYfOx3AUD&#10;ebE5dXrd3M/8y+rpWfvPuq4XxlxeTNUdiIzH/BeGb3xGh4qZtnFHLonegFaat2Q29A0IDsx+hO2v&#10;IKtS/l9QfQFQSwMEFAAAAAgAh07iQHsH9vP7AQAA6QMAAA4AAABkcnMvZTJvRG9jLnhtbK1TS44T&#10;MRDdI3EHy3vSnUhBTJTOLBKGDYJIwAEc291tyT9VedLJjh3iDOxYcge4zUjMLSg7mYSZEdIs6EV3&#10;2a56Ve/18/xy5yzbakATfMPHo5oz7WVQxncN//Tx6sUrzjAJr4QNXjd8r5FfLp4/mw9xpiehD1Zp&#10;YATicTbEhvcpxVlVoey1EzgKUXs6bAM4kWgJXaVADITubDWp65fVEEBFCFIj0u7qcMiPiPAUwNC2&#10;RupVkNdO+3RABW1FIkrYm4h8UaZtWy3T+7ZFnZhtODFN5U1NKN7kd7WYi1kHIvZGHkcQTxnhAScn&#10;jKemJ6iVSIJdg3kE5YyEgKFNIxlcdSBSFCEW4/qBNh96EXXhQlJjPImO/w9WvtuugRlFTiBJvHD0&#10;x39/+XH7+evNt183P7+zSdFoiDij1KVfAymWVxjXkAnvWnD5S1TYrui6P+mqd4lJ2hxf1NO6Jnx5&#10;d1adCyNgeqODYzloOCYQpuvTMnhPfy/AuOgqtm8xUWsqvCvIXa1nQ8MvppMpgQtyY0suoNBFYoS+&#10;K7UYrFFXxtpcgdBtlhbYVmRHlCebgHDvpeUmK4H9Ia8cHbzSa6Fee8XSPpJUnq4IzyM4rTizmm5U&#10;joqrkjD2nJnACN/Zf2RTe+tpirOyOdoEtS+Cl31yQJnz6NZssb/Xpfp8Qx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jthZ3WAAAACQEAAA8AAAAAAAAAAQAgAAAAIgAAAGRycy9kb3ducmV2Lnht&#10;bFBLAQIUABQAAAAIAIdO4kB7B/bz+wEAAOkDAAAOAAAAAAAAAAEAIAAAACUBAABkcnMvZTJvRG9j&#10;LnhtbFBLBQYAAAAABgAGAFkBAACSBQAAAAA=&#10;">
                <v:fill on="f" focussize="0,0"/>
                <v:stroke color="#000000" joinstyle="round" endarrow="block"/>
                <v:imagedata o:title=""/>
                <o:lock v:ext="edit" aspectratio="f"/>
              </v:shape>
            </w:pict>
          </mc:Fallback>
        </mc:AlternateConten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1581150</wp:posOffset>
                </wp:positionH>
                <wp:positionV relativeFrom="paragraph">
                  <wp:posOffset>104140</wp:posOffset>
                </wp:positionV>
                <wp:extent cx="2114550" cy="635"/>
                <wp:effectExtent l="0" t="38100" r="0" b="37465"/>
                <wp:wrapNone/>
                <wp:docPr id="4" name="直接箭头连接符 4"/>
                <wp:cNvGraphicFramePr/>
                <a:graphic xmlns:a="http://schemas.openxmlformats.org/drawingml/2006/main">
                  <a:graphicData uri="http://schemas.microsoft.com/office/word/2010/wordprocessingShape">
                    <wps:wsp>
                      <wps:cNvCnPr/>
                      <wps:spPr>
                        <a:xfrm flipV="1">
                          <a:off x="0" y="0"/>
                          <a:ext cx="2114550" cy="635"/>
                        </a:xfrm>
                        <a:prstGeom prst="bentConnector3">
                          <a:avLst>
                            <a:gd name="adj1" fmla="val 9588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直接箭头连接符 4" o:spid="_x0000_s1026" o:spt="34" type="#_x0000_t34" style="position:absolute;left:0pt;flip:y;margin-left:124.5pt;margin-top:8.2pt;height:0.05pt;width:166.5pt;z-index:251662336;mso-width-relative:page;mso-height-relative:page;" filled="f" stroked="t" coordsize="21600,21600" o:gfxdata="UEsDBAoAAAAAAIdO4kAAAAAAAAAAAAAAAAAEAAAAZHJzL1BLAwQUAAAACACHTuJA4rxZZtUAAAAJ&#10;AQAADwAAAGRycy9kb3ducmV2LnhtbE2PzU7DMBCE70i8g7VI3Kjd0FZtiNMDEidygLbi7MTbOG28&#10;jmL37+3ZnuC4M6PZb4r11ffijGPsAmmYThQIpCbYjloNu+3HyxJETIas6QOhhhtGWJePD4XJbbjQ&#10;N543qRVcQjE3GlxKQy5lbBx6EydhQGJvH0ZvEp9jK+1oLlzue5kptZDedMQfnBnw3WFz3Jy8hh+3&#10;Hzx93iq/+1rVB09V9aqi1s9PU/UGIuE1/YXhjs/oUDJTHU5ko+g1ZLMVb0lsLGYgODBfZizUd2EO&#10;sizk/wXlL1BLAwQUAAAACACHTuJA3d3zTykCAAAvBAAADgAAAGRycy9lMm9Eb2MueG1srVPNbhMx&#10;EL4j8Q6W72STNFulq2x6SCgXBJH4uTv+2TXyn2w3m7wEL4DECTgVTr3zNFAeg7F3SaEIqQf2sBp7&#10;Zr6Z75vx4nyvFdpxH6Q1NZ6MxhhxQy2Tpqnxq5cXj+YYhUgMI8oaXuMDD/h8+fDBonMVn9rWKsY9&#10;AhATqs7VuI3RVUURaMs1CSPruAGnsF6TCEffFMyTDtC1Kqbj8WnRWc+ct5SHALfr3okHRH8fQCuE&#10;pHxt6aXmJvaonisSgVJopQt4mbsVgtP4XIjAI1I1BqYx/6EI2Nv0L5YLUjWeuFbSoQVynxbucNJE&#10;Gih6hFqTSNCll39BaUm9DVbEEbW66IlkRYDFZHxHmxctcTxzAamDO4oe/h8sfbbbeCRZjWcYGaJh&#10;4Dfvrr+//Xjz5fO3D9c/vr5P9tUnNEtSdS5UkLEyGz+cgtv4xHsvvEZCSfcadiorAdzQPgt9OArN&#10;9xFRuJxOJrOyhBlQ8J2elAm76EESmPMhPuFWo2TUeAtDXlljYJjWn2RwsnsaYtabDV0T9maCkdAK&#10;xrcjCp2V83nuGXCHaLB+IadUZVBX47NyWkIfBDZZwAaBqR2oEUyTCwWrJLuQSqWM4JvtSnkE+EAp&#10;f0Pnf4SlImsS2j4uu1IYqbSMPAlHqpYT9tgwFA8OFDfw0HBqRnOGkeLwLpOVIyOR6jYyeklMo/4R&#10;DQSVASXTmPrBJGtr2SHPK9/DHmWth51Pi/r7OWffvvPl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8WWbVAAAACQEAAA8AAAAAAAAAAQAgAAAAIgAAAGRycy9kb3ducmV2LnhtbFBLAQIUABQAAAAI&#10;AIdO4kDd3fNPKQIAAC8EAAAOAAAAAAAAAAEAIAAAACQBAABkcnMvZTJvRG9jLnhtbFBLBQYAAAAA&#10;BgAGAFkBAAC/BQAAAAA=&#10;" adj="20711">
                <v:fill on="f" focussize="0,0"/>
                <v:stroke color="#000000" joinstyle="miter" endarrow="block"/>
                <v:imagedata o:title=""/>
                <o:lock v:ext="edit" aspectratio="f"/>
              </v:shape>
            </w:pict>
          </mc:Fallback>
        </mc:AlternateContent>
      </w:r>
      <w:r>
        <w:rPr>
          <w:sz w:val="30"/>
          <w:szCs w:val="30"/>
        </w:rPr>
        <w:tab/>
      </w:r>
    </w:p>
    <w:p>
      <w:pPr>
        <w:rPr>
          <w:sz w:val="30"/>
          <w:szCs w:val="30"/>
        </w:rPr>
      </w:pPr>
      <w:r>
        <mc:AlternateContent>
          <mc:Choice Requires="wps">
            <w:drawing>
              <wp:anchor distT="0" distB="0" distL="114300" distR="114300" simplePos="0" relativeHeight="251667456" behindDoc="0" locked="0" layoutInCell="1" allowOverlap="1">
                <wp:simplePos x="0" y="0"/>
                <wp:positionH relativeFrom="column">
                  <wp:posOffset>5038725</wp:posOffset>
                </wp:positionH>
                <wp:positionV relativeFrom="paragraph">
                  <wp:posOffset>106680</wp:posOffset>
                </wp:positionV>
                <wp:extent cx="2066925" cy="1424305"/>
                <wp:effectExtent l="4445" t="4445" r="5080" b="19050"/>
                <wp:wrapNone/>
                <wp:docPr id="14" name="流程图: 可选过程 14"/>
                <wp:cNvGraphicFramePr/>
                <a:graphic xmlns:a="http://schemas.openxmlformats.org/drawingml/2006/main">
                  <a:graphicData uri="http://schemas.microsoft.com/office/word/2010/wordprocessingShape">
                    <wps:wsp>
                      <wps:cNvSpPr>
                        <a:spLocks noChangeArrowheads="1"/>
                      </wps:cNvSpPr>
                      <wps:spPr bwMode="auto">
                        <a:xfrm>
                          <a:off x="0" y="0"/>
                          <a:ext cx="2066925" cy="1828800"/>
                        </a:xfrm>
                        <a:prstGeom prst="flowChartAlternateProcess">
                          <a:avLst/>
                        </a:prstGeom>
                        <a:solidFill>
                          <a:srgbClr val="FFFFFF"/>
                        </a:solidFill>
                        <a:ln w="9525">
                          <a:solidFill>
                            <a:srgbClr val="000000"/>
                          </a:solidFill>
                          <a:miter lim="800000"/>
                        </a:ln>
                        <a:effectLst/>
                      </wps:spPr>
                      <wps:txbx>
                        <w:txbxContent>
                          <w:p>
                            <w:pPr>
                              <w:ind w:firstLine="361" w:firstLineChars="200"/>
                              <w:rPr>
                                <w:sz w:val="18"/>
                                <w:szCs w:val="18"/>
                              </w:rPr>
                            </w:pPr>
                            <w:r>
                              <w:rPr>
                                <w:rFonts w:hint="eastAsia" w:cs="宋体"/>
                                <w:b/>
                                <w:sz w:val="18"/>
                                <w:szCs w:val="18"/>
                              </w:rPr>
                              <w:t>审核时间：</w:t>
                            </w:r>
                            <w:r>
                              <w:rPr>
                                <w:rFonts w:hint="eastAsia"/>
                                <w:sz w:val="18"/>
                                <w:szCs w:val="18"/>
                              </w:rPr>
                              <w:t>法制机构在收到送审材料后，应在五个工作日内审核完毕；特殊情况经局长批准，可以延长五个工作日。此期限不含补充材料、调查取证、专家论证、提请解释等期间。</w:t>
                            </w:r>
                          </w:p>
                          <w:p>
                            <w:pPr>
                              <w:pStyle w:val="4"/>
                              <w:spacing w:before="0" w:beforeAutospacing="0" w:after="0" w:afterAutospacing="0"/>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96.75pt;margin-top:8.4pt;height:112.15pt;width:162.75pt;z-index:251667456;mso-width-relative:page;mso-height-relative:page;" fillcolor="#FFFFFF" filled="t" stroked="t" coordsize="21600,21600" o:gfxdata="UEsDBAoAAAAAAIdO4kAAAAAAAAAAAAAAAAAEAAAAZHJzL1BLAwQUAAAACACHTuJAslZXU9gAAAAL&#10;AQAADwAAAGRycy9kb3ducmV2LnhtbE2PwU7DMBBE70j8g7VI3KjjFtImjVMhEJy4ECpxdeJtHBHb&#10;Ueykga9ne4Ljakaz7xWHxfZsxjF03kkQqwQYusbrzrUSjh8vdztgISqnVe8dSvjGAIfy+qpQufZn&#10;945zFVtGIy7kSoKJccg5D41Bq8LKD+goO/nRqkjn2HI9qjON256vkyTlVnWOPhg14JPB5quarITl&#10;7afOplfRVNHs0u3nZn5+PHIpb29EsgcWcYl/ZbjgEzqUxFT7yenAegnbbPNAVQpSUrgUhMjIrpaw&#10;vhcCeFnw/w7lL1BLAwQUAAAACACHTuJAexlkGWUCAACxBAAADgAAAGRycy9lMm9Eb2MueG1srVTN&#10;btQwEL4j8Q6W7zTZ1bZso2arqlURUoFKhQfwOs7GwvaYsXez5QQnVHHgAXgBbpy4wtOUn7dg4qRl&#10;KQj1gA+Rx/Z8/r5vxtnbX1vDVgqDBlfy0VbOmXISKu0WJX/29PjelLMQhauEAadKfq4C35/dvbPX&#10;+kKNoQFTKWQE4kLR+pI3Mfoiy4JslBVhC7xytFkDWhEpxEVWoWgJ3ZpsnOc7WQtYeQSpQqDVo36T&#10;D4h4G0Coay3VEcilVS72qKiMiCQpNNoHPkts61rJ+KSug4rMlJyUxvSlS2g+777ZbE8UCxS+0XKg&#10;IG5D4YYmK7SjS6+hjkQUbIn6DyirJUKAOm5JsFkvJDlCKkb5DW/OGuFV0kJWB39tevh/sPLx6hSZ&#10;rqgTJpw5YaniXz+9/vbh7eX7zwW7fPfxx6uL71/e0AKjE2RX60NBWWf+FDvBwZ+AfB6Yg8NGuIU6&#10;QIS2UaIikqPufPZbQhcESmXz9hFUdJlYRkjOrWu0HSB5wtapQOfXBVLryCQtjvOdnd3xNmeS9kbT&#10;8XSapxJmorhK9xjiAwWWdZOS1wZaIobxwESFTkR12rdeulOsTkLsOIriKi9pAqOrY21MCnAxPzTI&#10;VoJa6DiNJIukbx4zjrUl390mdv+GyNP4G4TVRJEZbUtOumgMh4zrEFXq5oHvlY19OeJ6vh4qM4fq&#10;nNxF6Dud3jlNGsCXnLXU5SUPL5YCFWfmoaMK7Y4mk+5ZpGCyfX9MAW7uzDd3hJMEVfLIWT89jP1T&#10;WnrUi4ZuGiXxDg6oqrVO1nZUe1ZDL1AnJ8eHV9c9lc04nfr1p5n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JWV1PYAAAACwEAAA8AAAAAAAAAAQAgAAAAIgAAAGRycy9kb3ducmV2LnhtbFBLAQIU&#10;ABQAAAAIAIdO4kB7GWQZZQIAALEEAAAOAAAAAAAAAAEAIAAAACcBAABkcnMvZTJvRG9jLnhtbFBL&#10;BQYAAAAABgAGAFkBAAD+BQAAAAA=&#10;">
                <v:fill on="t" focussize="0,0"/>
                <v:stroke color="#000000" miterlimit="8" joinstyle="miter"/>
                <v:imagedata o:title=""/>
                <o:lock v:ext="edit" aspectratio="f"/>
                <v:textbox>
                  <w:txbxContent>
                    <w:p>
                      <w:pPr>
                        <w:ind w:firstLine="361" w:firstLineChars="200"/>
                        <w:rPr>
                          <w:sz w:val="18"/>
                          <w:szCs w:val="18"/>
                        </w:rPr>
                      </w:pPr>
                      <w:r>
                        <w:rPr>
                          <w:rFonts w:hint="eastAsia" w:cs="宋体"/>
                          <w:b/>
                          <w:sz w:val="18"/>
                          <w:szCs w:val="18"/>
                        </w:rPr>
                        <w:t>审核时间：</w:t>
                      </w:r>
                      <w:r>
                        <w:rPr>
                          <w:rFonts w:hint="eastAsia"/>
                          <w:sz w:val="18"/>
                          <w:szCs w:val="18"/>
                        </w:rPr>
                        <w:t>法制机构在收到送审材料后，应在五个工作日内审核完毕；特殊情况经局长批准，可以延长五个工作日。此期限不含补充材料、调查取证、专家论证、提请解释等期间。</w:t>
                      </w:r>
                    </w:p>
                    <w:p>
                      <w:pPr>
                        <w:pStyle w:val="4"/>
                        <w:spacing w:before="0" w:beforeAutospacing="0" w:after="0" w:afterAutospacing="0"/>
                        <w:rPr>
                          <w:rFonts w:cs="Times New Roman"/>
                        </w:rPr>
                      </w:pPr>
                    </w:p>
                  </w:txbxContent>
                </v:textbox>
              </v:shape>
            </w:pict>
          </mc:Fallback>
        </mc:AlternateConten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2124075</wp:posOffset>
                </wp:positionH>
                <wp:positionV relativeFrom="paragraph">
                  <wp:posOffset>106680</wp:posOffset>
                </wp:positionV>
                <wp:extent cx="2257425" cy="1300480"/>
                <wp:effectExtent l="4445" t="4445" r="5080" b="952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257425" cy="1828800"/>
                        </a:xfrm>
                        <a:prstGeom prst="flowChartAlternateProcess">
                          <a:avLst/>
                        </a:prstGeom>
                        <a:solidFill>
                          <a:srgbClr val="FFFFFF"/>
                        </a:solidFill>
                        <a:ln w="9525">
                          <a:solidFill>
                            <a:srgbClr val="000000"/>
                          </a:solidFill>
                          <a:miter lim="800000"/>
                        </a:ln>
                        <a:effectLst/>
                      </wps:spPr>
                      <wps:txbx>
                        <w:txbxContent>
                          <w:p>
                            <w:pPr>
                              <w:spacing w:line="300" w:lineRule="exact"/>
                              <w:ind w:firstLine="361" w:firstLineChars="200"/>
                              <w:rPr>
                                <w:sz w:val="18"/>
                                <w:szCs w:val="18"/>
                              </w:rPr>
                            </w:pPr>
                            <w:r>
                              <w:rPr>
                                <w:rFonts w:hint="eastAsia"/>
                                <w:b/>
                                <w:sz w:val="18"/>
                                <w:szCs w:val="18"/>
                              </w:rPr>
                              <w:t>时间：</w:t>
                            </w:r>
                            <w:r>
                              <w:rPr>
                                <w:rFonts w:hint="eastAsia"/>
                                <w:sz w:val="18"/>
                                <w:szCs w:val="18"/>
                              </w:rPr>
                              <w:t>重大行政执法决定签发前或集体讨论前送法制审核机构，预留合理时间</w:t>
                            </w:r>
                          </w:p>
                          <w:p>
                            <w:pPr>
                              <w:pStyle w:val="4"/>
                              <w:spacing w:before="0" w:beforeAutospacing="0" w:after="0" w:afterAutospacing="0"/>
                              <w:jc w:val="both"/>
                              <w:rPr>
                                <w:rFonts w:cs="Times New Roman"/>
                                <w:sz w:val="18"/>
                                <w:szCs w:val="18"/>
                              </w:rPr>
                            </w:pPr>
                          </w:p>
                          <w:p>
                            <w:pPr>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7.25pt;margin-top:8.4pt;height:102.4pt;width:177.75pt;z-index:251661312;mso-width-relative:page;mso-height-relative:page;" fillcolor="#FFFFFF" filled="t" stroked="t" coordsize="21600,21600" o:gfxdata="UEsDBAoAAAAAAIdO4kAAAAAAAAAAAAAAAAAEAAAAZHJzL1BLAwQUAAAACACHTuJABxYSWdcAAAAK&#10;AQAADwAAAGRycy9kb3ducmV2LnhtbE2PQU+EMBCF7yb+h2ZMvLktoLiLlI3R6MmLuMleC52lRNoS&#10;Wlj01zue9Dh5L2++r9yvdmALTqH3TkKyEcDQtV73rpNw+Hi52QILUTmtBu9QwhcG2FeXF6UqtD+7&#10;d1zq2DEacaFQEkyMY8F5aA1aFTZ+REfZyU9WRTqnjutJnWncDjwVIudW9Y4+GDXik8H2s56thPXt&#10;u9nNr0lbR7PN74/Z8vx44FJeXyXiAVjENf6V4Ref0KEipsbPTgc2SMiy2zuqUpCTAhXynSC5RkKa&#10;JjnwquT/FaofUEsDBBQAAAAIAIdO4kBbmZuWZQIAAK8EAAAOAAAAZHJzL2Uyb0RvYy54bWytVM1u&#10;1DAQviPxDpbvNLvpLt1GzVZVqyKkApUKD+B1nI2F4zFj72bLCU4V4sAD8ALcOHGFpyk/b8HEyS5L&#10;QagHfIg8tufz930zzsHhqjZsqdBrsDkf7gw4U1ZCoe0858+ent6bcOaDsIUwYFXOL5Xnh9O7dw4a&#10;l6kUKjCFQkYg1meNy3kVgsuSxMtK1cLvgFOWNkvAWgQKcZ4UKBpCr02SDgb3kwawcAhSeU+rJ90m&#10;7xHxNoBQllqqE5CLWtnQoaIyIpAkX2nn+TSyLUslw5Oy9Cowk3NSGuKXLqH5rP0m0wORzVG4Ssue&#10;grgNhRuaaqEtXbqBOhFBsAXqP6BqLRE8lGFHQp10QqIjpGI4uOHNRSWcilrIau82pvv/BysfL8+R&#10;6SLnu5xZUVPBv356/e3D2+v3nzN2/e7jj1dvvn+5ogW225rVOJ9RzoU7x1aud2cgn3tm4bgSdq6O&#10;EKGplCiI4rA9n/yW0AaeUtmseQQF3SUWAaJvqxLrFpAcYatYnstNedQqMEmLaTreG6VjziTtDSfp&#10;ZDKIBUxEtk536MMDBTVrJzkvDTREDMORCQqtCOq8a7x4p1ie+dByFNk6L2oCo4tTbUwMcD47NsiW&#10;ghroNI4oi6RvHzOWNTnfHxO7f0MM4vgbRK2JIjO6zjnpotEfMrZFVLGXe75rG7tyhNVs1VdmBsUl&#10;uYvQ9Tm9cppUgC85a6jHc+5fLAQqzsxDSxXaH45G7aOIwWi8l1KA2zuz7R1hJUHlPHDWTY9D95AW&#10;DvW8opuGUbyFI6pqqaO1LdWOVd8L1MfR8f7NtQ9lO46nfv1np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xYSWdcAAAAKAQAADwAAAAAAAAABACAAAAAiAAAAZHJzL2Rvd25yZXYueG1sUEsBAhQA&#10;FAAAAAgAh07iQFuZm5ZlAgAArwQAAA4AAAAAAAAAAQAgAAAAJgEAAGRycy9lMm9Eb2MueG1sUEsF&#10;BgAAAAAGAAYAWQEAAP0FAAAAAA==&#10;">
                <v:fill on="t" focussize="0,0"/>
                <v:stroke color="#000000" miterlimit="8" joinstyle="miter"/>
                <v:imagedata o:title=""/>
                <o:lock v:ext="edit" aspectratio="f"/>
                <v:textbox>
                  <w:txbxContent>
                    <w:p>
                      <w:pPr>
                        <w:spacing w:line="300" w:lineRule="exact"/>
                        <w:ind w:firstLine="361" w:firstLineChars="200"/>
                        <w:rPr>
                          <w:sz w:val="18"/>
                          <w:szCs w:val="18"/>
                        </w:rPr>
                      </w:pPr>
                      <w:r>
                        <w:rPr>
                          <w:rFonts w:hint="eastAsia"/>
                          <w:b/>
                          <w:sz w:val="18"/>
                          <w:szCs w:val="18"/>
                        </w:rPr>
                        <w:t>时间：</w:t>
                      </w:r>
                      <w:r>
                        <w:rPr>
                          <w:rFonts w:hint="eastAsia"/>
                          <w:sz w:val="18"/>
                          <w:szCs w:val="18"/>
                        </w:rPr>
                        <w:t>重大行政执法决定签发前或集体讨论前送法制审核机构，预留合理时间</w:t>
                      </w:r>
                    </w:p>
                    <w:p>
                      <w:pPr>
                        <w:pStyle w:val="4"/>
                        <w:spacing w:before="0" w:beforeAutospacing="0" w:after="0" w:afterAutospacing="0"/>
                        <w:jc w:val="both"/>
                        <w:rPr>
                          <w:rFonts w:cs="Times New Roman"/>
                          <w:sz w:val="18"/>
                          <w:szCs w:val="18"/>
                        </w:rPr>
                      </w:pPr>
                    </w:p>
                    <w:p>
                      <w:pPr>
                        <w:rPr>
                          <w:rFonts w:cs="Times New Roman"/>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4524375</wp:posOffset>
                </wp:positionH>
                <wp:positionV relativeFrom="paragraph">
                  <wp:posOffset>182880</wp:posOffset>
                </wp:positionV>
                <wp:extent cx="400050" cy="3240405"/>
                <wp:effectExtent l="4445" t="4445" r="14605" b="12700"/>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400050" cy="2773680"/>
                        </a:xfrm>
                        <a:prstGeom prst="flowChartProcess">
                          <a:avLst/>
                        </a:prstGeom>
                        <a:solidFill>
                          <a:srgbClr val="FFFFFF"/>
                        </a:solidFill>
                        <a:ln w="9525">
                          <a:solidFill>
                            <a:srgbClr val="000000"/>
                          </a:solidFill>
                          <a:miter lim="800000"/>
                        </a:ln>
                        <a:effectLst/>
                      </wps:spPr>
                      <wps:txbx>
                        <w:txbxContent>
                          <w:p>
                            <w:pPr>
                              <w:rPr>
                                <w:rFonts w:cs="宋体"/>
                                <w:b/>
                                <w:bCs/>
                                <w:sz w:val="32"/>
                                <w:szCs w:val="32"/>
                              </w:rPr>
                            </w:pPr>
                          </w:p>
                          <w:p>
                            <w:pPr>
                              <w:rPr>
                                <w:rFonts w:cs="Times New Roman"/>
                                <w:b/>
                                <w:bCs/>
                                <w:sz w:val="32"/>
                                <w:szCs w:val="32"/>
                              </w:rPr>
                            </w:pPr>
                            <w:r>
                              <w:rPr>
                                <w:rFonts w:hint="eastAsia" w:cs="宋体"/>
                                <w:b/>
                                <w:bCs/>
                                <w:sz w:val="32"/>
                                <w:szCs w:val="32"/>
                              </w:rPr>
                              <w:t>法制审核机构</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6.25pt;margin-top:14.4pt;height:255.15pt;width:31.5pt;z-index:251666432;mso-width-relative:page;mso-height-relative:page;" fillcolor="#FFFFFF" filled="t" stroked="t" coordsize="21600,21600" o:gfxdata="UEsDBAoAAAAAAIdO4kAAAAAAAAAAAAAAAAAEAAAAZHJzL1BLAwQUAAAACACHTuJATi3cGNkAAAAK&#10;AQAADwAAAGRycy9kb3ducmV2LnhtbE2PwU6DQBCG7ya+w2ZMvDR2gYpUZOnBBGMPPYhevA3sCkR2&#10;lrBbWt/e6UmPM/Pnm+8vdmc7isXMfnCkIF5HIAy1Tg/UKfh4r+62IHxA0jg6Mgp+jIddeX1VYK7d&#10;id7MUodOMIR8jgr6EKZcSt/2xqJfu8kQ377cbDHwOHdSz3hiuB1lEkUP0uJA/KHHyTz3pv2uj1ZB&#10;sl3VL3SoXu+bva4wjT+X1Wav1O1NHD2BCOYc/sJw0Wd1KNmpcUfSXowKsjhJOXqBcQUOZFnKi0ZB&#10;unmMQZaF/F+h/AVQSwMEFAAAAAgAh07iQBQEn+xWAgAAnwQAAA4AAABkcnMvZTJvRG9jLnhtbK1U&#10;zY7TMBC+I/EOlu80aWn3J9p0tdqqCGmBlRYewHWcxsL2mLHbtNw4cdhH4AV4Aa7wNPw8BhOnu3QX&#10;Dnsgh8iTGX/zzTczOTndWMPWCoMGV/LhIOdMOQmVdsuSv3k9f3LEWYjCVcKAUyXfqsBPp48fnbS+&#10;UCNowFQKGYG4ULS+5E2MvsiyIBtlRRiAV46cNaAVkUxcZhWKltCtyUZ5fpC1gJVHkCoE+jrrnXyH&#10;iA8BhLrWUs1ArqxysUdFZUSkkkKjfeDTxLaulYyv6jqoyEzJqdKY3pSEzovunU1PRLFE4RstdxTE&#10;Qyjcq8kK7SjpLdRMRMFWqP+CsloiBKjjQILN+kKSIlTFML+nzVUjvEq1kNTB34oe/h+sfLm+RKar&#10;klPbnbDU8B9fPvz8fP3909eC/fr2kY7sqJOp9aGg6Ct/iV2hwV+AfBuYg/NGuKU6Q4S2UaIicsMu&#10;PrtzoTMCXWWL9gVUlEWsIiTFNjXaDpC0YJvUmO1tY9QmMkkfx3meT6hlklyjw8OnB0epc5kobm57&#10;DPGZAsu6Q8lrAy3xwnjZD1rKJNYXIXbMRHETnioBo6u5NiYZuFycG2RrQQMzT08qhgreDzOOtSU/&#10;nowmCfmOL+xDEHF6/gVhdaQ9MtqS9PtBxnU8VJrdHd8b8fomxM1is+vHAqotaYrQzzVtNR0awPec&#10;tTTTJQ/vVgIVZ+a5o74cD8fjbgmSMZ4cjsjAfc9i3yOcJKiSR87643nsF2flUS8byjRMxTs4o17W&#10;OknbUe1Z7SaA5jYpvtuxbjH27RT1578y/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OLdwY2QAA&#10;AAoBAAAPAAAAAAAAAAEAIAAAACIAAABkcnMvZG93bnJldi54bWxQSwECFAAUAAAACACHTuJAFASf&#10;7FYCAACfBAAADgAAAAAAAAABACAAAAAoAQAAZHJzL2Uyb0RvYy54bWxQSwUGAAAAAAYABgBZAQAA&#10;8AUAAAAA&#10;">
                <v:fill on="t" focussize="0,0"/>
                <v:stroke color="#000000" miterlimit="8" joinstyle="miter"/>
                <v:imagedata o:title=""/>
                <o:lock v:ext="edit" aspectratio="f"/>
                <v:textbox>
                  <w:txbxContent>
                    <w:p>
                      <w:pPr>
                        <w:rPr>
                          <w:rFonts w:cs="宋体"/>
                          <w:b/>
                          <w:bCs/>
                          <w:sz w:val="32"/>
                          <w:szCs w:val="32"/>
                        </w:rPr>
                      </w:pPr>
                    </w:p>
                    <w:p>
                      <w:pPr>
                        <w:rPr>
                          <w:rFonts w:cs="Times New Roman"/>
                          <w:b/>
                          <w:bCs/>
                          <w:sz w:val="32"/>
                          <w:szCs w:val="32"/>
                        </w:rPr>
                      </w:pPr>
                      <w:r>
                        <w:rPr>
                          <w:rFonts w:hint="eastAsia" w:cs="宋体"/>
                          <w:b/>
                          <w:bCs/>
                          <w:sz w:val="32"/>
                          <w:szCs w:val="32"/>
                        </w:rPr>
                        <w:t>法制审核机构</w:t>
                      </w:r>
                    </w:p>
                  </w:txbxContent>
                </v:textbox>
              </v:shape>
            </w:pict>
          </mc:Fallback>
        </mc:AlternateContent>
      </w:r>
    </w:p>
    <w:p>
      <w:pPr>
        <w:rPr>
          <w:sz w:val="30"/>
          <w:szCs w:val="30"/>
        </w:rPr>
      </w:pPr>
    </w:p>
    <w:p>
      <w:pPr>
        <w:rPr>
          <w:sz w:val="30"/>
          <w:szCs w:val="30"/>
        </w:rPr>
      </w:pPr>
    </w:p>
    <w:p>
      <w:pPr>
        <w:rPr>
          <w:sz w:val="30"/>
          <w:szCs w:val="30"/>
        </w:rPr>
      </w:pPr>
      <w:r>
        <mc:AlternateContent>
          <mc:Choice Requires="wps">
            <w:drawing>
              <wp:anchor distT="0" distB="0" distL="114300" distR="114300" simplePos="0" relativeHeight="251673600" behindDoc="0" locked="0" layoutInCell="1" allowOverlap="1">
                <wp:simplePos x="0" y="0"/>
                <wp:positionH relativeFrom="column">
                  <wp:posOffset>7639050</wp:posOffset>
                </wp:positionH>
                <wp:positionV relativeFrom="paragraph">
                  <wp:posOffset>81915</wp:posOffset>
                </wp:positionV>
                <wp:extent cx="209550" cy="0"/>
                <wp:effectExtent l="0" t="38100" r="0" b="3810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601.5pt;margin-top:6.45pt;height:0pt;width:16.5pt;z-index:251673600;mso-width-relative:page;mso-height-relative:page;" filled="f" stroked="t" coordsize="21600,21600" o:gfxdata="UEsDBAoAAAAAAIdO4kAAAAAAAAAAAAAAAAAEAAAAZHJzL1BLAwQUAAAACACHTuJAG9ISLdYAAAAL&#10;AQAADwAAAGRycy9kb3ducmV2LnhtbE1PTUvEMBC9C/6HMII3N9kuFLc2XdBF7EXBXRGP2WZsg82k&#10;NNkvf71TPOht3gdv3itXJ9+LA47RBdIwnykQSE2wjloNb9vHm1sQMRmypg+EGs4YYVVdXpSmsOFI&#10;r3jYpFZwCMXCaOhSGgopY9OhN3EWBiTWPsPoTWI4ttKO5sjhvpeZUrn0xhF/6MyADx02X5u915DW&#10;H+cuf2/ul+5l+/Scu++6rtdaX1/N1R2IhKf0Z4apPleHijvtwp5sFD3jTC14TJquJYjJkS1yZna/&#10;jKxK+X9D9QNQSwMEFAAAAAgAh07iQA0RYQETAgAA+wMAAA4AAABkcnMvZTJvRG9jLnhtbK1TzY7T&#10;MBC+I/EOlu80aaQiNmq6h5blskClXR7AtZ3EwvZYttu0L8ELIHECTsBp7zwNLI/B2P1hWS57IIdo&#10;7Jn5Zr5vxtPzrdFkI31QYBs6HpWUSMtBKNs19M31xZNnlITIrGAarGzoTgZ6Pnv8aDq4WlbQgxbS&#10;EwSxoR5cQ/sYXV0UgffSsDACJy06W/CGRTz6rhCeDYhudFGV5dNiAC+cBy5DwNvF3kkPiP4hgNC2&#10;issF8LWRNu5RvdQsIqXQKxfoLHfbtpLH120bZCS6ocg05j8WQXuV/sVsyurOM9crfmiBPaSFe5wM&#10;UxaLnqAWLDKy9uofKKO4hwBtHHEwxZ5IVgRZjMt72lz1zMnMBaUO7iR6+H+w/NVm6YkSDa0qSiwz&#10;OPHb9zc/3326/fb1x8ebX98/JPvLZ4J+FGtwocacuV36RJdv7ZW7BP42EAvzntlO5qavdw6Bximj&#10;+CslHYLDkqvhJQiMYesIWblt602CRE3INg9odxqQ3EbC8bIqzyYTHB0/ugpWH/OcD/GFBEOS0dAQ&#10;PVNdH+dgLW4B+HGuwjaXIaauWH1MSEUtXCit8zJoS4aGnk2qSU4IoJVIzhQWfLeaa082LK1T/jJF&#10;9NwN87C2IoNFpvRzK0jMekSvUCEtaapgpKBES3yDydq3pG2qIvPeHvo8CraXfgVit/QpON3jTmQm&#10;h/1NS3f3nKP+vNn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vSEi3WAAAACwEAAA8AAAAAAAAA&#10;AQAgAAAAIgAAAGRycy9kb3ducmV2LnhtbFBLAQIUABQAAAAIAIdO4kANEWEBEwIAAPsDAAAOAAAA&#10;AAAAAAEAIAAAACUBAABkcnMvZTJvRG9jLnhtbFBLBQYAAAAABgAGAFkBAACqBQAAAAA=&#10;">
                <v:fill on="f" focussize="0,0"/>
                <v:stroke color="#000000" joinstyle="round" endarrow="block"/>
                <v:imagedata o:title=""/>
                <o:lock v:ext="edit" aspectratio="f"/>
              </v:shape>
            </w:pict>
          </mc:Fallback>
        </mc:AlternateContent>
      </w:r>
    </w:p>
    <w:p>
      <w:pPr>
        <w:tabs>
          <w:tab w:val="left" w:pos="3795"/>
        </w:tabs>
        <w:spacing w:line="400" w:lineRule="exact"/>
        <w:rPr>
          <w:sz w:val="24"/>
          <w:szCs w:val="24"/>
        </w:rPr>
      </w:pPr>
      <w:r>
        <mc:AlternateContent>
          <mc:Choice Requires="wps">
            <w:drawing>
              <wp:anchor distT="0" distB="0" distL="114300" distR="114300" simplePos="0" relativeHeight="251670528" behindDoc="0" locked="0" layoutInCell="1" allowOverlap="1">
                <wp:simplePos x="0" y="0"/>
                <wp:positionH relativeFrom="column">
                  <wp:posOffset>5095875</wp:posOffset>
                </wp:positionH>
                <wp:positionV relativeFrom="paragraph">
                  <wp:posOffset>152400</wp:posOffset>
                </wp:positionV>
                <wp:extent cx="1866900" cy="0"/>
                <wp:effectExtent l="0" t="38100" r="0" b="38100"/>
                <wp:wrapNone/>
                <wp:docPr id="17" name="直接箭头连接符 17"/>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01.25pt;margin-top:12pt;height:0pt;width:147pt;z-index:251670528;mso-width-relative:page;mso-height-relative:page;" filled="f" stroked="t" coordsize="21600,21600" o:gfxdata="UEsDBAoAAAAAAIdO4kAAAAAAAAAAAAAAAAAEAAAAZHJzL1BLAwQUAAAACACHTuJAbJkoSdcAAAAK&#10;AQAADwAAAGRycy9kb3ducmV2LnhtbE2PTUvDQBCG74L/YRnBm91t0NDGbApaxFwU2op43CZjdjE7&#10;G7LbL3+9Uzzocd55eD/KxdH3Yo9jdIE0TCcKBFITWkedhrfN080MREyGWtMHQg0njLCoLi9KU7Th&#10;QCvcr1Mn2IRiYTTYlIZCythY9CZOwoDEv88wepP4HDvZjubA5r6XmVK59MYRJ1gz4KPF5mu98xrS&#10;8uNk8/fmYe5eN88vufuu63qp9fXVVN2DSHhMfzCc63N1qLjTNuyojaLXMFPZHaMaslvedAbUPGdl&#10;+6vIqpT/J1Q/UEsDBBQAAAAIAIdO4kCCXs05FQIAAPwDAAAOAAAAZHJzL2Uyb0RvYy54bWytU81u&#10;EzEQviPxDpbvZLORGtpVNj0klEuBSC0P4NjeXQvbY9lONnkJXgCJE3CinHrnaaA8BmPnh1IuPbCH&#10;1dgz881834wn5xujyVr6oMDWtBwMKZGWg1C2renb64tnp5SEyKxgGqys6VYGej59+mTSu0qOoAMt&#10;pCcIYkPVu5p2MbqqKALvpGFhAE5adDbgDYt49G0hPOsR3ehiNByOix68cB64DAFv5zsn3SP6xwBC&#10;0ygu58BXRtq4Q/VSs4iUQqdcoNPcbdNIHt80TZCR6Joi05j/WATtZfoX0wmrWs9cp/i+BfaYFh5w&#10;MkxZLHqEmrPIyMqrf6CM4h4CNHHAwRQ7IlkRZFEOH2hz1TEnMxeUOrij6OH/wfLX64UnSuAmPKfE&#10;MoMTv/tw+/P957tvNz8+3f76/jHZX78Q9KNYvQsV5szswie6fGOv3CXwd4FYmHXMtjI3fb11CFSm&#10;jOKvlHQIDksu+1cgMIatImTlNo03CRI1IZs8oO1xQHITCcfL8nQ8Phvi7PjBV7DqkOh8iC8lGJKM&#10;mobomWq7OANrcQ3Al7kMW1+GmNpi1SEhVbVwobTO26At6Wt6djI6yQkBtBLJmcKCb5cz7cmapX3K&#10;X+aInvthHlZWZLDIlH5hBYlZkOgVSqQlTRWMFJRoiY8wWbuWtE1VZF7cfZ8HxXbaL0FsFz4Fp3tc&#10;isxkv8Bp6+6fc9SfRzv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yZKEnXAAAACgEAAA8AAAAA&#10;AAAAAQAgAAAAIgAAAGRycy9kb3ducmV2LnhtbFBLAQIUABQAAAAIAIdO4kCCXs05FQIAAPwDAAAO&#10;AAAAAAAAAAEAIAAAACYBAABkcnMvZTJvRG9jLnhtbFBLBQYAAAAABgAGAFkBAACtBQAAAAA=&#10;">
                <v:fill on="f" focussize="0,0"/>
                <v:stroke color="#000000" joinstyle="round" endarrow="block"/>
                <v:imagedata o:title=""/>
                <o:lock v:ext="edit" aspectratio="f"/>
              </v:shape>
            </w:pict>
          </mc:Fallback>
        </mc:AlternateContent>
      </w:r>
      <w:r>
        <w:rPr>
          <w:sz w:val="30"/>
          <w:szCs w:val="30"/>
        </w:rPr>
        <mc:AlternateContent>
          <mc:Choice Requires="wps">
            <w:drawing>
              <wp:anchor distT="0" distB="0" distL="114300" distR="114300" simplePos="0" relativeHeight="251663360" behindDoc="0" locked="0" layoutInCell="1" allowOverlap="1">
                <wp:simplePos x="0" y="0"/>
                <wp:positionH relativeFrom="column">
                  <wp:posOffset>2247900</wp:posOffset>
                </wp:positionH>
                <wp:positionV relativeFrom="paragraph">
                  <wp:posOffset>152400</wp:posOffset>
                </wp:positionV>
                <wp:extent cx="2038350" cy="0"/>
                <wp:effectExtent l="0" t="38100" r="0" b="3810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77pt;margin-top:12pt;height:0pt;width:160.5pt;z-index:251663360;mso-width-relative:page;mso-height-relative:page;" filled="f" stroked="t" coordsize="21600,21600" o:gfxdata="UEsDBAoAAAAAAIdO4kAAAAAAAAAAAAAAAAAEAAAAZHJzL1BLAwQUAAAACACHTuJAIwxFhdcAAAAJ&#10;AQAADwAAAGRycy9kb3ducmV2LnhtbE2Py07DMBBF90j8gzVI7KjTQgOEOJWgQmQDEi1CLN14iC3i&#10;cRS7z69nKhZlNa+rO+eWs53vxAaH6AIpGI8yEEhNMI5aBR/L56s7EDFpMroLhAr2GGFWnZ+VujBh&#10;S++4WaRWsAnFQiuwKfWFlLGx6HUchR6Jb99h8DrxOLTSDHrL5r6TkyzLpdeO+IPVPT5ZbH4Wa68g&#10;zb/2Nv9sHu/d2/LlNXeHuq7nSl1ejLMHEAl36SSGIz6jQ8VMq7AmE0Wn4Hp6w1mSgsmxsiC/nXKz&#10;+lvIqpT/E1S/UEsDBBQAAAAIAIdO4kB9lmi8FAIAAPoDAAAOAAAAZHJzL2Uyb0RvYy54bWytU81u&#10;EzEQviPxDpbvZJNUQWWVTQ8J5VKgUssDOLZ318LrscZONnkJXgCJE3ACTr3zNFAeg7HzQymXHtjD&#10;auyZ+Wa+b8bTs01n2VpjMOAqPhoMOdNOgjKuqfib6/Mnp5yFKJwSFpyu+FYHfjZ7/Gja+1KPoQWr&#10;NDICcaHsfcXbGH1ZFEG2uhNhAF47ctaAnYh0xKZQKHpC72wxHg6fFj2g8ghSh0C3i52T7xHxIYBQ&#10;10bqBchVp13coaK2IhKl0Bof+Cx3W9daxtd1HXRktuLENOY/FSF7mf7FbCrKBoVvjdy3IB7Swj1O&#10;nTCOih6hFiIKtkLzD1RnJEKAOg4kdMWOSFaEWIyG97S5aoXXmQtJHfxR9PD/YOWr9SUyoyo+4cyJ&#10;jgZ++/7m57tPt9++/vh48+v7h2R/+cwmSareh5Iy5u4SE1m5cVf+AuTbwBzMW+EanVu+3nrCGaWM&#10;4q+UdAieCi77l6AoRqwiZN02NXYJkhRhmzye7XE8ehOZpMvx8OT0ZEKTkwdfIcpDoscQX2joWDIq&#10;HiIK07RxDs7REgCOchmxvggxtSXKQ0Kq6uDcWJt3wTrWV/zZZDzJCQGsUcmZwgI2y7lFthZpm/KX&#10;OZLnbhjCyqkMFoWxz51iMQsS0ZBEVvNUodOKM6vpCSZr15J1qYrOa7vv86DYTvslqO0lpuB0TyuR&#10;mezXN+3c3XOO+vNkZ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wxFhdcAAAAJAQAADwAAAAAA&#10;AAABACAAAAAiAAAAZHJzL2Rvd25yZXYueG1sUEsBAhQAFAAAAAgAh07iQH2WaLwUAgAA+gMAAA4A&#10;AAAAAAAAAQAgAAAAJgEAAGRycy9lMm9Eb2MueG1sUEsFBgAAAAAGAAYAWQEAAKwFAAAAAA==&#10;">
                <v:fill on="f" focussize="0,0"/>
                <v:stroke color="#000000" joinstyle="round" endarrow="block"/>
                <v:imagedata o:title=""/>
                <o:lock v:ext="edit" aspectratio="f"/>
              </v:shape>
            </w:pict>
          </mc:Fallback>
        </mc:AlternateContent>
      </w:r>
      <w:r>
        <w:rPr>
          <w:sz w:val="30"/>
          <w:szCs w:val="30"/>
        </w:rPr>
        <w:tab/>
      </w:r>
    </w:p>
    <w:p>
      <w:pPr>
        <w:tabs>
          <w:tab w:val="left" w:pos="3795"/>
        </w:tabs>
        <w:spacing w:line="400" w:lineRule="exact"/>
        <w:ind w:firstLine="3720" w:firstLineChars="1550"/>
        <w:rPr>
          <w:sz w:val="24"/>
          <w:szCs w:val="24"/>
        </w:rPr>
      </w:pPr>
      <w:r>
        <w:rPr>
          <w:rFonts w:hint="eastAsia"/>
          <w:sz w:val="24"/>
          <w:szCs w:val="24"/>
        </w:rPr>
        <w:t>提交相关材料及重大行政执法             法制审核的主要内容</w:t>
      </w:r>
    </w:p>
    <w:p>
      <w:pPr>
        <w:tabs>
          <w:tab w:val="left" w:pos="3795"/>
        </w:tabs>
        <w:spacing w:line="400" w:lineRule="exact"/>
        <w:rPr>
          <w:sz w:val="24"/>
          <w:szCs w:val="24"/>
        </w:rPr>
      </w:pPr>
      <w:r>
        <w:rPr>
          <w:rFonts w:hint="eastAsia"/>
          <w:sz w:val="24"/>
          <w:szCs w:val="24"/>
        </w:rPr>
        <w:t>决定                             决定意见建议及情况说明            审查意见反馈以及执法建议</w:t>
      </w:r>
    </w:p>
    <w:p>
      <w:pPr>
        <w:tabs>
          <w:tab w:val="left" w:pos="3795"/>
        </w:tabs>
        <w:rPr>
          <w:sz w:val="30"/>
          <w:szCs w:val="30"/>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2247900</wp:posOffset>
                </wp:positionH>
                <wp:positionV relativeFrom="paragraph">
                  <wp:posOffset>88900</wp:posOffset>
                </wp:positionV>
                <wp:extent cx="2038350" cy="0"/>
                <wp:effectExtent l="0" t="38100" r="0" b="3810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H="1">
                          <a:off x="0" y="0"/>
                          <a:ext cx="2038349"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flip:x;margin-left:177pt;margin-top:7pt;height:0pt;width:160.5pt;z-index:251664384;mso-width-relative:page;mso-height-relative:page;" filled="f" stroked="t" coordsize="21600,21600" o:gfxdata="UEsDBAoAAAAAAIdO4kAAAAAAAAAAAAAAAAAEAAAAZHJzL1BLAwQUAAAACACHTuJAA8VxXdUAAAAJ&#10;AQAADwAAAGRycy9kb3ducmV2LnhtbE1PTU/CQBC9m/AfNkPixcAWtEhqtxxU9GQIBe9Ld2wburNN&#10;d4H23zvEg5zm4728j3TV20acsfO1IwWzaQQCqXCmplLBfreeLEH4oMnoxhEqGNDDKhvdpTox7kJb&#10;POehFCxCPtEKqhDaREpfVGi1n7oWibEf11kd+OxKaTp9YXHbyHkULaTVNbFDpVt8rbA45ier4C3f&#10;xOvvh30/H4rPr/xjedzQ8K7U/XgWvYAI2Id/Mlzjc3TIONPBnch40Sh4jJ+4S2DgOpmweI55Ofw9&#10;ZJbK2wbZL1BLAwQUAAAACACHTuJAKiBPIBsCAAAEBAAADgAAAGRycy9lMm9Eb2MueG1srVPBbhMx&#10;EL0j8Q+W72STlEbtKpseEgqHApVaPsCxvbsWtseynWzyE/wAEifoCTj1ztdA+QzG3jQt5dIDe1iN&#10;PTNv5r0ZT082RpO19EGBrehoMKREWg5C2aai7y5Pnx1REiKzgmmwsqJbGejJ7OmTaedKOYYWtJCe&#10;IIgNZecq2sboyqIIvJWGhQE4adFZgzcs4tE3hfCsQ3Sji/FwOCk68MJ54DIEvF30TrpD9I8BhLpW&#10;XC6Ar4y0sUf1UrOIlEKrXKCz3G1dSx7f1nWQkeiKItOY/1gE7WX6F7MpKxvPXKv4rgX2mBYecDJM&#10;WSy6h1qwyMjKq3+gjOIeAtRxwMEUPZGsCLIYDR9oc9EyJzMXlDq4vejh/8HyN+tzT5So6IQSywwO&#10;/Obj9a8PX26+f/v5+fr3j0/J/npFJkmqzoUSM+b23CeyfGMv3Bnw94FYmLfMNjK3fLl1iDNKGcVf&#10;KekQHBZcdq9BYAxbRci6bWpvSK2Ve5USEzhqQzZ5UNv9oOQmEo6X4+HB0cHzY0r4ra9gZYJIic6H&#10;+FKCIcmoaIieqaaNc7AW1wF8D8/WZyGmBu8SUrKFU6V13gptSVfR48PxYe4ngFYiOVNY8M1yrj1Z&#10;s7RX+cts0XM/zMPKigwWmdIvrCAxSxO9QrG0pKmCkYISLfExJqtvSdtUReYF3vV5q10/hSWI7blP&#10;wekelyMz2S1y2r775xx193hn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DxXFd1QAAAAkBAAAP&#10;AAAAAAAAAAEAIAAAACIAAABkcnMvZG93bnJldi54bWxQSwECFAAUAAAACACHTuJAKiBPIBsCAAAE&#10;BAAADgAAAAAAAAABACAAAAAkAQAAZHJzL2Uyb0RvYy54bWxQSwUGAAAAAAYABgBZAQAAs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5048250</wp:posOffset>
                </wp:positionH>
                <wp:positionV relativeFrom="paragraph">
                  <wp:posOffset>269875</wp:posOffset>
                </wp:positionV>
                <wp:extent cx="2057400" cy="1181100"/>
                <wp:effectExtent l="4445" t="4445" r="14605" b="14605"/>
                <wp:wrapNone/>
                <wp:docPr id="15" name="流程图: 可选过程 15"/>
                <wp:cNvGraphicFramePr/>
                <a:graphic xmlns:a="http://schemas.openxmlformats.org/drawingml/2006/main">
                  <a:graphicData uri="http://schemas.microsoft.com/office/word/2010/wordprocessingShape">
                    <wps:wsp>
                      <wps:cNvSpPr>
                        <a:spLocks noChangeArrowheads="1"/>
                      </wps:cNvSpPr>
                      <wps:spPr bwMode="auto">
                        <a:xfrm>
                          <a:off x="0" y="0"/>
                          <a:ext cx="2057400" cy="1181100"/>
                        </a:xfrm>
                        <a:prstGeom prst="flowChartAlternateProcess">
                          <a:avLst/>
                        </a:prstGeom>
                        <a:solidFill>
                          <a:srgbClr val="FFFFFF"/>
                        </a:solidFill>
                        <a:ln w="9525">
                          <a:solidFill>
                            <a:srgbClr val="000000"/>
                          </a:solidFill>
                          <a:miter lim="800000"/>
                        </a:ln>
                        <a:effectLst/>
                      </wps:spPr>
                      <wps:txbx>
                        <w:txbxContent>
                          <w:p>
                            <w:pPr>
                              <w:ind w:firstLine="361" w:firstLineChars="200"/>
                              <w:rPr>
                                <w:rFonts w:ascii="宋体" w:cs="Times New Roman"/>
                                <w:kern w:val="0"/>
                                <w:sz w:val="18"/>
                                <w:szCs w:val="18"/>
                              </w:rPr>
                            </w:pPr>
                            <w:r>
                              <w:rPr>
                                <w:rFonts w:hint="eastAsia" w:cs="宋体"/>
                                <w:b/>
                                <w:sz w:val="18"/>
                                <w:szCs w:val="18"/>
                              </w:rPr>
                              <w:t>审核方式：</w:t>
                            </w:r>
                            <w:r>
                              <w:rPr>
                                <w:rFonts w:hint="eastAsia"/>
                                <w:sz w:val="18"/>
                                <w:szCs w:val="18"/>
                              </w:rPr>
                              <w:t>法制审核以书面审核为主；可以向当事人进行调查取证，召开专家论证会、听证会或者进行社会风险评估。承办单位应当予以协助配合。</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97.5pt;margin-top:21.25pt;height:93pt;width:162pt;z-index:251668480;mso-width-relative:page;mso-height-relative:page;" fillcolor="#FFFFFF" filled="t" stroked="t" coordsize="21600,21600" o:gfxdata="UEsDBAoAAAAAAIdO4kAAAAAAAAAAAAAAAAAEAAAAZHJzL1BLAwQUAAAACACHTuJAoX6OvNkAAAAL&#10;AQAADwAAAGRycy9kb3ducmV2LnhtbE2PQU+EMBCF7yb+h2ZMvLmlKLvAMmyMRk9exE28FjoLRNoS&#10;Wlj019s96fHNe3nzveKw6oEtNLneGgSxiYCRaazqTYtw/Hi5S4E5L42SgzWE8E0ODuX1VSFzZc/m&#10;nZbKtyyUGJdLhM77MefcNR1p6TZ2JBO8k5209EFOLVeTPIdyPfA4irZcy96ED50c6amj5quaNcL6&#10;9lNn86toKt+l293n/fL8eOSItzci2gPztPq/MFzwAzqUgam2s1GODQi7LAlbPMJDnAC7BITIwqVG&#10;iOM0AV4W/P+G8hdQSwMEFAAAAAgAh07iQDMrx3BkAgAAsQQAAA4AAABkcnMvZTJvRG9jLnhtbK1U&#10;zW7UMBC+I/EOlu80yWqXttFmq6pVEVKBSoUH8DrOxsLxmLF3s+UEJ1Rx4AF4AW6cuMLTlJ+3YOKk&#10;y7Zw6IEcLI9n5puZb2YyPVg3hq0Ueg224NlOypmyEkptFwV/8fzkwR5nPghbCgNWFfxCeX4wu39v&#10;2rpcjaAGUypkBGJ93rqC1yG4PEm8rFUj/A44ZUlZATYikIiLpETREnpjklGaPkxawNIhSOU9vR73&#10;Sj4g4l0Aoaq0VMcgl42yoUdFZUSgknytneezmG1VKRmeVZVXgZmCU6UhnhSE7vPuTGZTkS9QuFrL&#10;IQVxlxRu1dQIbSnoBupYBMGWqP+CarRE8FCFHQlN0hcSGaEqsvQWN+e1cCrWQlR7tyHd/z9Y+XR1&#10;hkyXNAkTzqxoqOPfv7z98en91cevObv68PnXm8uf397RAyMLoqt1Pievc3eGXcHenYJ86ZmFo1rY&#10;hTpEhLZWoqQks84+ueHQCZ5c2bx9AiUFE8sAkbl1hU0HSJywdWzQxaZBah2YpMdROtkdp9Q7Sbos&#10;28syEroYIr92d+jDIwUN6y4Frwy0lBiGQxMUWhHUWT96MaZYnfrQ+1/7xZrA6PJEGxMFXMyPDLKV&#10;oBE6id8Q0m+bGcvagu9PRpOIfEPntyHS+P0LotGUIjO6KfjetpGxXR4qTvOQ7zWNfTvCer4eOjOH&#10;8oLYRegnnfacLjXga85amvKC+1dLgYoz89hSh/az8bhbiyiMJ7sjEnBbM9/WCCsJquCBs/56FPpV&#10;WjrUi5oiZbF4C4fU1UpHartU+6yGWaBJjh0btq5blW05Wv3508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F+jrzZAAAACwEAAA8AAAAAAAAAAQAgAAAAIgAAAGRycy9kb3ducmV2LnhtbFBLAQIU&#10;ABQAAAAIAIdO4kAzK8dwZAIAALEEAAAOAAAAAAAAAAEAIAAAACgBAABkcnMvZTJvRG9jLnhtbFBL&#10;BQYAAAAABgAGAFkBAAD+BQAAAAA=&#10;">
                <v:fill on="t" focussize="0,0"/>
                <v:stroke color="#000000" miterlimit="8" joinstyle="miter"/>
                <v:imagedata o:title=""/>
                <o:lock v:ext="edit" aspectratio="f"/>
                <v:textbox>
                  <w:txbxContent>
                    <w:p>
                      <w:pPr>
                        <w:ind w:firstLine="361" w:firstLineChars="200"/>
                        <w:rPr>
                          <w:rFonts w:ascii="宋体" w:cs="Times New Roman"/>
                          <w:kern w:val="0"/>
                          <w:sz w:val="18"/>
                          <w:szCs w:val="18"/>
                        </w:rPr>
                      </w:pPr>
                      <w:r>
                        <w:rPr>
                          <w:rFonts w:hint="eastAsia" w:cs="宋体"/>
                          <w:b/>
                          <w:sz w:val="18"/>
                          <w:szCs w:val="18"/>
                        </w:rPr>
                        <w:t>审核方式：</w:t>
                      </w:r>
                      <w:r>
                        <w:rPr>
                          <w:rFonts w:hint="eastAsia"/>
                          <w:sz w:val="18"/>
                          <w:szCs w:val="18"/>
                        </w:rPr>
                        <w:t>法制审核以书面审核为主；可以向当事人进行调查取证，召开专家论证会、听证会或者进行社会风险评估。承办单位应当予以协助配合。</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5095875</wp:posOffset>
                </wp:positionH>
                <wp:positionV relativeFrom="paragraph">
                  <wp:posOffset>88900</wp:posOffset>
                </wp:positionV>
                <wp:extent cx="1866900" cy="0"/>
                <wp:effectExtent l="0" t="38100" r="0" b="38100"/>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01.25pt;margin-top:7pt;height:0pt;width:147pt;z-index:251674624;mso-width-relative:page;mso-height-relative:page;" filled="f" stroked="t" coordsize="21600,21600" o:gfxdata="UEsDBAoAAAAAAIdO4kAAAAAAAAAAAAAAAAAEAAAAZHJzL1BLAwQUAAAACACHTuJAdAet4dgAAAAK&#10;AQAADwAAAGRycy9kb3ducmV2LnhtbE2PzU7DMBCE70i8g7VI3KjdCqI2jVMJKkQuILVFqEc3WWKL&#10;eB3F7h9Pz1Yc4Lgzn2ZnisXJd+KAQ3SBNIxHCgRSHRpHrYb3zfPdFERMhhrTBUINZ4ywKK+vCpM3&#10;4UgrPKxTKziEYm402JT6XMpYW/QmjkKPxN5nGLxJfA6tbAZz5HDfyYlSmfTGEX+wpscni/XXeu81&#10;pOX2bLOP+nHm3jYvr5n7rqpqqfXtzVjNQSQ8pT8YLvW5OpTcaRf21ETRaZiqyQOjbNzzpgugZhkr&#10;u19FloX8P6H8AVBLAwQUAAAACACHTuJAtt4lghUCAAD8AwAADgAAAGRycy9lMm9Eb2MueG1srVPN&#10;bhMxEL4j8Q6W72Q3QY3aVTY9JJRLgUgtD+DY3l0L22PZTjZ5CV4AiRNwopx652mgPAZj54dSLj2w&#10;h9XYM/PNfN+MJ+cbo8la+qDA1nQ4KCmRloNQtq3p2+uLZ6eUhMisYBqsrOlWBno+ffpk0rtKjqAD&#10;LaQnCGJD1buadjG6qigC76RhYQBOWnQ24A2LePRtITzrEd3oYlSW46IHL5wHLkPA2/nOSfeI/jGA&#10;0DSKyznwlZE27lC91CwipdApF+g0d9s0ksc3TRNkJLqmyDTmPxZBe5n+xXTCqtYz1ym+b4E9poUH&#10;nAxTFoseoeYsMrLy6h8oo7iHAE0ccDDFjkhWBFkMywfaXHXMycwFpQ7uKHr4f7D89XrhiRI1HT2n&#10;xDKDE7/7cPvz/ee7bzc/Pt3++v4x2V+/EPSjWL0LFebM7MInunxjr9wl8HeBWJh1zLYyN329dQg0&#10;TBnFXynpEByWXPavQGAMW0XIym0abxIkakI2eUDb44DkJhKOl8PT8fisxNnxg69g1SHR+RBfSjAk&#10;GTUN0TPVdnEG1uIagB/mMmx9GWJqi1WHhFTVwoXSOm+DtqSv6dnJ6CQnBNBKJGcKC75dzrQna5b2&#10;KX+ZI3ruh3lYWZHBIlP6hRUkZkGiVyiRljRVMFJQoiU+wmTtWtI2VZF5cfd9HhTbab8EsV34FJzu&#10;cSkyk/0Cp627f85Rfx7t9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0B63h2AAAAAoBAAAPAAAA&#10;AAAAAAEAIAAAACIAAABkcnMvZG93bnJldi54bWxQSwECFAAUAAAACACHTuJAtt4lghUCAAD8AwAA&#10;DgAAAAAAAAABACAAAAAnAQAAZHJzL2Uyb0RvYy54bWxQSwUGAAAAAAYABgBZAQAAr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269875</wp:posOffset>
                </wp:positionV>
                <wp:extent cx="2114550" cy="1181100"/>
                <wp:effectExtent l="4445" t="4445" r="14605" b="14605"/>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114550" cy="1181100"/>
                        </a:xfrm>
                        <a:prstGeom prst="flowChartAlternateProcess">
                          <a:avLst/>
                        </a:prstGeom>
                        <a:solidFill>
                          <a:srgbClr val="FFFFFF"/>
                        </a:solidFill>
                        <a:ln w="9525">
                          <a:solidFill>
                            <a:srgbClr val="000000"/>
                          </a:solidFill>
                          <a:miter lim="800000"/>
                        </a:ln>
                        <a:effectLst/>
                      </wps:spPr>
                      <wps:txbx>
                        <w:txbxContent>
                          <w:p>
                            <w:pPr>
                              <w:pStyle w:val="4"/>
                              <w:spacing w:before="0" w:beforeAutospacing="0" w:after="0" w:afterAutospacing="0"/>
                              <w:ind w:firstLine="361" w:firstLineChars="200"/>
                              <w:rPr>
                                <w:rFonts w:cs="Times New Roman"/>
                                <w:sz w:val="18"/>
                                <w:szCs w:val="18"/>
                              </w:rPr>
                            </w:pPr>
                            <w:r>
                              <w:rPr>
                                <w:rFonts w:hint="eastAsia"/>
                                <w:b/>
                                <w:sz w:val="18"/>
                                <w:szCs w:val="18"/>
                              </w:rPr>
                              <w:t>补充材料：</w:t>
                            </w:r>
                            <w:r>
                              <w:rPr>
                                <w:rFonts w:hint="eastAsia"/>
                                <w:sz w:val="18"/>
                                <w:szCs w:val="18"/>
                              </w:rPr>
                              <w:t>在审核过程中，法制机构认为材料不全的，可以要求承办单位予以补充。</w:t>
                            </w:r>
                          </w:p>
                          <w:p>
                            <w:pPr>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71pt;margin-top:21.25pt;height:93pt;width:166.5pt;z-index:251665408;mso-width-relative:page;mso-height-relative:page;" fillcolor="#FFFFFF" filled="t" stroked="t" coordsize="21600,21600" o:gfxdata="UEsDBAoAAAAAAIdO4kAAAAAAAAAAAAAAAAAEAAAAZHJzL1BLAwQUAAAACACHTuJAqUpLH9kAAAAK&#10;AQAADwAAAGRycy9kb3ducmV2LnhtbE2PQU+EMBCF7yb+h2ZMvLmF7sKySNkYjZ68iJt4LXQWiLQl&#10;tLDor3c86fHNe3nzveK4moEtOPneWQnxJgKGtnG6t62E0/vzXQbMB2W1GpxFCV/o4VheXxUq1+5i&#10;33CpQsuoxPpcSehCGHPOfdOhUX7jRrTknd1kVCA5tVxP6kLlZuAiilJuVG/pQ6dGfOyw+axmI2F9&#10;/a4P80vcVKHL0v3Hdnl6OHEpb2/i6B5YwDX8heEXn9ChJKbazVZ7NkjY7gRtCRJ2IgFGgXSf0KGW&#10;IESWAC8L/n9C+QNQSwMEFAAAAAgAh07iQAgE1HRlAgAArwQAAA4AAABkcnMvZTJvRG9jLnhtbK1U&#10;zW4TMRC+I/EOlu90s1FC21U3VZWoCKlApcIDOF5v1sL2mLGTTTnBCVUceABegBsnrvA05ectmPWm&#10;JS0cemAPlsdjf/6+b8Z7cLi2hq0UBg2u5PnOgDPlJFTaLUr+4vnxgz3OQhSuEgacKvm5Cvxwcv/e&#10;QesLNYQGTKWQEYgLRetL3sToiywLslFWhB3wylGyBrQiUoiLrELREro12XAweJi1gJVHkCoEWp31&#10;Sb5BxLsAQl1rqWYgl1a52KOiMiKSpNBoH/gksa1rJeOzug4qMlNyUhrTSJfQfN6N2eRAFAsUvtFy&#10;Q0HchcItTVZoR5deQ81EFGyJ+i8oqyVCgDruSLBZLyQ5QirywS1vzhrhVdJCVgd/bXr4f7Dy6eoU&#10;ma5KvsuZE5YK/v3L2x+f3l9+/Fqwyw+ff725+PntHS2w3c6s1oeCzpz5U+zkBn8C8mVgDqaNcAt1&#10;hAhto0RFFPNuf3bjQBcEOsrm7ROo6C6xjJB8W9doO0ByhK1Tec6vy6PWkUlaHOb5aDymyknK5fle&#10;ng9SATNRXB33GOIjBZZ1k5LXBloihvHIRIVORHXaN166U6xOQuw4iuLqXNIERlfH2pgU4GI+NchW&#10;ghroOH1JFknf3mYca0u+Px6OE/KNXNiGGKTvXxBWE0VmtC353vYm4zoeKvXyhu+VjX054nq+3lRm&#10;DtU5uYvQ9zm9cpo0gK85a6nHSx5eLQUqzsxjRxXaz0ej7lGkYDTeHVKA25n5dkY4SVAlj5z102ns&#10;H9LSo140dFOexDs4oqrWOlnbUe1ZbXqB+jg5vnlz3UPZjtOuP/+Zy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Sksf2QAAAAoBAAAPAAAAAAAAAAEAIAAAACIAAABkcnMvZG93bnJldi54bWxQSwEC&#10;FAAUAAAACACHTuJACATUdGUCAACvBAAADgAAAAAAAAABACAAAAAoAQAAZHJzL2Uyb0RvYy54bWxQ&#10;SwUGAAAAAAYABgBZAQAA/wUAAAAA&#10;">
                <v:fill on="t" focussize="0,0"/>
                <v:stroke color="#000000" miterlimit="8" joinstyle="miter"/>
                <v:imagedata o:title=""/>
                <o:lock v:ext="edit" aspectratio="f"/>
                <v:textbox>
                  <w:txbxContent>
                    <w:p>
                      <w:pPr>
                        <w:pStyle w:val="4"/>
                        <w:spacing w:before="0" w:beforeAutospacing="0" w:after="0" w:afterAutospacing="0"/>
                        <w:ind w:firstLine="361" w:firstLineChars="200"/>
                        <w:rPr>
                          <w:rFonts w:cs="Times New Roman"/>
                          <w:sz w:val="18"/>
                          <w:szCs w:val="18"/>
                        </w:rPr>
                      </w:pPr>
                      <w:r>
                        <w:rPr>
                          <w:rFonts w:hint="eastAsia"/>
                          <w:b/>
                          <w:sz w:val="18"/>
                          <w:szCs w:val="18"/>
                        </w:rPr>
                        <w:t>补充材料：</w:t>
                      </w:r>
                      <w:r>
                        <w:rPr>
                          <w:rFonts w:hint="eastAsia"/>
                          <w:sz w:val="18"/>
                          <w:szCs w:val="18"/>
                        </w:rPr>
                        <w:t>在审核过程中，法制机构认为材料不全的，可以要求承办单位予以补充。</w:t>
                      </w:r>
                    </w:p>
                    <w:p>
                      <w:pPr>
                        <w:rPr>
                          <w:rFonts w:cs="Times New Roman"/>
                        </w:rPr>
                      </w:pPr>
                    </w:p>
                  </w:txbxContent>
                </v:textbox>
              </v:shape>
            </w:pict>
          </mc:Fallback>
        </mc:AlternateContent>
      </w:r>
      <w:r>
        <w:rPr>
          <w:rFonts w:hint="eastAsia"/>
          <w:sz w:val="30"/>
          <w:szCs w:val="30"/>
        </w:rPr>
        <w:t xml:space="preserve">                   </w:t>
      </w:r>
    </w:p>
    <w:p>
      <w:pPr>
        <w:rPr>
          <w:sz w:val="30"/>
          <w:szCs w:val="30"/>
        </w:rPr>
      </w:pPr>
    </w:p>
    <w:sectPr>
      <w:pgSz w:w="16838" w:h="11906" w:orient="landscape"/>
      <w:pgMar w:top="204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31"/>
    <w:rsid w:val="000474D6"/>
    <w:rsid w:val="00061055"/>
    <w:rsid w:val="000612D5"/>
    <w:rsid w:val="000701C5"/>
    <w:rsid w:val="000D0E45"/>
    <w:rsid w:val="00141E10"/>
    <w:rsid w:val="00173FF5"/>
    <w:rsid w:val="001B57BD"/>
    <w:rsid w:val="001B5AE8"/>
    <w:rsid w:val="00233AC5"/>
    <w:rsid w:val="00282374"/>
    <w:rsid w:val="002A12A8"/>
    <w:rsid w:val="002A564B"/>
    <w:rsid w:val="002E056F"/>
    <w:rsid w:val="003867E4"/>
    <w:rsid w:val="00442BF5"/>
    <w:rsid w:val="00487A4D"/>
    <w:rsid w:val="00487FC1"/>
    <w:rsid w:val="004A2DD5"/>
    <w:rsid w:val="004A6AA7"/>
    <w:rsid w:val="004C5505"/>
    <w:rsid w:val="0055567C"/>
    <w:rsid w:val="005A6214"/>
    <w:rsid w:val="00633219"/>
    <w:rsid w:val="006767F0"/>
    <w:rsid w:val="00683ED0"/>
    <w:rsid w:val="006B0AAF"/>
    <w:rsid w:val="006C3D1F"/>
    <w:rsid w:val="00730245"/>
    <w:rsid w:val="00736C09"/>
    <w:rsid w:val="007637B7"/>
    <w:rsid w:val="007C16BA"/>
    <w:rsid w:val="007D1C31"/>
    <w:rsid w:val="00803E69"/>
    <w:rsid w:val="008125C1"/>
    <w:rsid w:val="0084205D"/>
    <w:rsid w:val="0086089D"/>
    <w:rsid w:val="0091282B"/>
    <w:rsid w:val="009404DF"/>
    <w:rsid w:val="00972F00"/>
    <w:rsid w:val="009D0822"/>
    <w:rsid w:val="009D3141"/>
    <w:rsid w:val="009D4E83"/>
    <w:rsid w:val="009F504B"/>
    <w:rsid w:val="00A42401"/>
    <w:rsid w:val="00A66F06"/>
    <w:rsid w:val="00A764AC"/>
    <w:rsid w:val="00AC0815"/>
    <w:rsid w:val="00B67DE2"/>
    <w:rsid w:val="00BC3E90"/>
    <w:rsid w:val="00C16998"/>
    <w:rsid w:val="00C22281"/>
    <w:rsid w:val="00C35322"/>
    <w:rsid w:val="00C405BD"/>
    <w:rsid w:val="00C774A4"/>
    <w:rsid w:val="00D50FB1"/>
    <w:rsid w:val="00D6164B"/>
    <w:rsid w:val="00D70CCB"/>
    <w:rsid w:val="00D7532D"/>
    <w:rsid w:val="00E223FD"/>
    <w:rsid w:val="00E25B66"/>
    <w:rsid w:val="00E57E67"/>
    <w:rsid w:val="00E87615"/>
    <w:rsid w:val="00EF1EF2"/>
    <w:rsid w:val="00F636FD"/>
    <w:rsid w:val="00F83422"/>
    <w:rsid w:val="00FD550A"/>
    <w:rsid w:val="07240A32"/>
    <w:rsid w:val="29906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0C361-784A-4A22-97AA-CBD426A8405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98</Words>
  <Characters>98</Characters>
  <Lines>1</Lines>
  <Paragraphs>1</Paragraphs>
  <TotalTime>0</TotalTime>
  <ScaleCrop>false</ScaleCrop>
  <LinksUpToDate>false</LinksUpToDate>
  <CharactersWithSpaces>206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2022-09-13T08:04:00Z</dcterms:created>
  <dc:creator>guest</dc:creator>
  <cp:lastModifiedBy>四川饭店办公室</cp:lastModifiedBy>
  <cp:lastPrinted>2022-09-13T08:49:00Z</cp:lastPrinted>
  <dcterms:modified xsi:type="dcterms:W3CDTF">2023-06-16T03:34:46Z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64DF518BD91444908FD9716718E342CC_13</vt:lpwstr>
  </property>
</Properties>
</file>