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76" w:type="dxa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  学校</w:t>
            </w:r>
          </w:p>
        </w:tc>
        <w:tc>
          <w:tcPr>
            <w:tcW w:w="6635" w:type="dxa"/>
          </w:tcPr>
          <w:p>
            <w:pPr>
              <w:ind w:firstLine="1807" w:firstLineChars="500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2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福清市华南初级中学</w:t>
            </w:r>
          </w:p>
        </w:tc>
        <w:tc>
          <w:tcPr>
            <w:tcW w:w="6635" w:type="dxa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复课查验记录不完整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产品认证未索取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教室内未设置2种不同高低型号的课桌椅，且没人一桌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福清市高山育才中学</w:t>
            </w:r>
          </w:p>
        </w:tc>
        <w:tc>
          <w:tcPr>
            <w:tcW w:w="6635" w:type="dxa"/>
          </w:tcPr>
          <w:p>
            <w:pPr>
              <w:numPr>
                <w:ilvl w:val="0"/>
                <w:numId w:val="2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教室照明灯具强制性产品认证未索取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376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福清市元洪师范学校附属小学</w:t>
            </w:r>
          </w:p>
        </w:tc>
        <w:tc>
          <w:tcPr>
            <w:tcW w:w="6635" w:type="dxa"/>
          </w:tcPr>
          <w:p>
            <w:pPr>
              <w:numPr>
                <w:ilvl w:val="0"/>
                <w:numId w:val="3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教室照明灯具强制性产品认证未索取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37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福清市玉屏中心小学</w:t>
            </w:r>
          </w:p>
        </w:tc>
        <w:tc>
          <w:tcPr>
            <w:tcW w:w="6635" w:type="dxa"/>
          </w:tcPr>
          <w:p>
            <w:pPr>
              <w:numPr>
                <w:ilvl w:val="0"/>
                <w:numId w:val="4"/>
              </w:num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教室照明灯具强制性产品认证未索取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37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福清市音西中心小学</w:t>
            </w:r>
          </w:p>
        </w:tc>
        <w:tc>
          <w:tcPr>
            <w:tcW w:w="6635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1、教室照明灯具强制性产品认证未索取</w:t>
            </w:r>
          </w:p>
        </w:tc>
      </w:tr>
    </w:tbl>
    <w:p/>
    <w:p/>
    <w:p>
      <w:r>
        <w:rPr>
          <w:rFonts w:hint="eastAsia"/>
        </w:rPr>
        <w:t>备注：以上五家学校在教室照明色温、灯具显色指数、灯具蓝光均未符合要求.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5B94B"/>
    <w:multiLevelType w:val="singleLevel"/>
    <w:tmpl w:val="BCB5B9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4F6DD6"/>
    <w:multiLevelType w:val="singleLevel"/>
    <w:tmpl w:val="DA4F6DD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B7C20A6"/>
    <w:multiLevelType w:val="singleLevel"/>
    <w:tmpl w:val="0B7C20A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31CF4B5"/>
    <w:multiLevelType w:val="singleLevel"/>
    <w:tmpl w:val="531CF4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WM4NzgzNGMwYzYwYTgzZGQzODYyYjQxM2YyM2MifQ=="/>
  </w:docVars>
  <w:rsids>
    <w:rsidRoot w:val="00615EC7"/>
    <w:rsid w:val="000B1252"/>
    <w:rsid w:val="0013518A"/>
    <w:rsid w:val="002B212C"/>
    <w:rsid w:val="002C6A4A"/>
    <w:rsid w:val="00431A73"/>
    <w:rsid w:val="00486452"/>
    <w:rsid w:val="00615EC7"/>
    <w:rsid w:val="0092502C"/>
    <w:rsid w:val="00A25589"/>
    <w:rsid w:val="00A44394"/>
    <w:rsid w:val="00A901A7"/>
    <w:rsid w:val="00AF58C3"/>
    <w:rsid w:val="00C2204A"/>
    <w:rsid w:val="00C46B17"/>
    <w:rsid w:val="00E12757"/>
    <w:rsid w:val="00E13079"/>
    <w:rsid w:val="00E77CC4"/>
    <w:rsid w:val="00F302A8"/>
    <w:rsid w:val="05086D73"/>
    <w:rsid w:val="09373838"/>
    <w:rsid w:val="0BFF32B1"/>
    <w:rsid w:val="1A2004D0"/>
    <w:rsid w:val="4632490F"/>
    <w:rsid w:val="4B50081C"/>
    <w:rsid w:val="4E4C507C"/>
    <w:rsid w:val="4E4F12F0"/>
    <w:rsid w:val="4EB63988"/>
    <w:rsid w:val="68FE64CF"/>
    <w:rsid w:val="6A6C0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205</Characters>
  <Lines>1</Lines>
  <Paragraphs>1</Paragraphs>
  <TotalTime>1010</TotalTime>
  <ScaleCrop>false</ScaleCrop>
  <LinksUpToDate>false</LinksUpToDate>
  <CharactersWithSpaces>209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2022-10-26T09:11:00Z</dcterms:created>
  <dc:creator>NTKO</dc:creator>
  <cp:lastModifiedBy>四川饭店办公室</cp:lastModifiedBy>
  <cp:lastPrinted>2022-09-20T00:45:00Z</cp:lastPrinted>
  <dcterms:modified xsi:type="dcterms:W3CDTF">2022-11-16T07:45:27Z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53EFF07871D24E6588767DB324A342AE</vt:lpwstr>
  </property>
</Properties>
</file>