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line="560" w:lineRule="exact"/>
        <w:ind w:left="0" w:leftChars="0" w:firstLine="0" w:firstLineChars="0"/>
        <w:rPr>
          <w:rFonts w:hint="eastAsia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tbl>
      <w:tblPr>
        <w:tblStyle w:val="4"/>
        <w:tblW w:w="8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1684"/>
        <w:gridCol w:w="988"/>
        <w:gridCol w:w="989"/>
        <w:gridCol w:w="1087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890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600" w:lineRule="exact"/>
              <w:jc w:val="center"/>
              <w:rPr>
                <w:rFonts w:ascii="方正小标宋简体" w:hAnsi="宋体" w:eastAsia="方正小标宋简体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40"/>
                <w:szCs w:val="40"/>
                <w:highlight w:val="none"/>
                <w:u w:val="none"/>
              </w:rPr>
              <w:t>福清市</w:t>
            </w:r>
            <w:r>
              <w:rPr>
                <w:rFonts w:ascii="方正小标宋简体" w:hAnsi="宋体" w:eastAsia="方正小标宋简体"/>
                <w:color w:val="auto"/>
                <w:sz w:val="40"/>
                <w:szCs w:val="40"/>
                <w:highlight w:val="none"/>
                <w:u w:val="none"/>
              </w:rPr>
              <w:t>2025</w:t>
            </w:r>
            <w:r>
              <w:rPr>
                <w:rFonts w:hint="eastAsia" w:ascii="方正小标宋简体" w:hAnsi="宋体" w:eastAsia="方正小标宋简体"/>
                <w:color w:val="auto"/>
                <w:sz w:val="40"/>
                <w:szCs w:val="40"/>
                <w:highlight w:val="none"/>
                <w:u w:val="none"/>
              </w:rPr>
              <w:t>年国民经济和社会发展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600" w:lineRule="exact"/>
              <w:jc w:val="center"/>
              <w:rPr>
                <w:rFonts w:ascii="方正小标宋简体" w:eastAsia="方正小标宋简体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40"/>
                <w:szCs w:val="40"/>
                <w:highlight w:val="none"/>
                <w:u w:val="none"/>
              </w:rPr>
              <w:t>计划执行情况表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3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主要经济指标</w:t>
            </w: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单位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2025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年计划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2025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年预计完成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总量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比增</w:t>
            </w: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总量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比增</w:t>
            </w: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一、地区生产总值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1830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7.0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2030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（一）第一产业增加值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156.3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（二）规模以上工业增加值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12.0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（三）建筑业增加值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221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6.5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247.6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eastAsia="仿宋_GB2312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（四）第三产业增加值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777.6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824.1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（五）三次产业结构比重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8.1：48.6：43.3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7.7:51.7:40.6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二、节能减排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auto"/>
                <w:highlight w:val="none"/>
                <w:u w:val="none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（一）二氧化硫排放量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吨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完成福州市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下达任务</w:t>
            </w:r>
          </w:p>
        </w:tc>
        <w:tc>
          <w:tcPr>
            <w:tcW w:w="2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完成福州市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下达任务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（二）化学需氧量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吨</w:t>
            </w:r>
          </w:p>
        </w:tc>
        <w:tc>
          <w:tcPr>
            <w:tcW w:w="19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（三）氨氮排放量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吨</w:t>
            </w:r>
          </w:p>
        </w:tc>
        <w:tc>
          <w:tcPr>
            <w:tcW w:w="19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四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）氮氧化物排放量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吨</w:t>
            </w:r>
          </w:p>
        </w:tc>
        <w:tc>
          <w:tcPr>
            <w:tcW w:w="19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400" w:hanging="400" w:hangingChars="200"/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三、单位地区生产总值二氧化碳排放降低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400" w:hanging="400" w:hangingChars="200"/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控制在福州市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下达指标内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400" w:hanging="400" w:hangingChars="200"/>
              <w:jc w:val="center"/>
              <w:rPr>
                <w:rFonts w:asci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控制在福州市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下达指标内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四、农业总产值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265.8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256.3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、固定资产投资完成额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六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地方一般公共预算收入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138.9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136.5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七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、出口总值</w:t>
            </w: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(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海关口径</w:t>
            </w:r>
            <w:r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)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568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0.1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415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八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、实际利用外资额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万美元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17677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8876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九</w:t>
            </w: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、社会消费品零售总额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亿元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493.8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6.5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641.9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十、全体居民人均可支配收入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50570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7.0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50100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（一）农村居民人均可支配收入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39251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7.0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</w:rPr>
              <w:t>38630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（二）城镇居民人均可支配收入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0"/>
                <w:szCs w:val="20"/>
                <w:highlight w:val="none"/>
                <w:u w:val="none"/>
              </w:rPr>
              <w:t>元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66463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7.0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仿宋_GB2312" w:cs="仿宋_GB2312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</w:rPr>
              <w:t>65100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4.3</w:t>
            </w:r>
          </w:p>
        </w:tc>
      </w:tr>
    </w:tbl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B1C8B"/>
    <w:rsid w:val="19EB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99"/>
    <w:rPr>
      <w:rFonts w:eastAsia="宋体"/>
      <w:sz w:val="18"/>
      <w:szCs w:val="18"/>
    </w:rPr>
  </w:style>
  <w:style w:type="paragraph" w:styleId="3">
    <w:name w:val="Balloon Text"/>
    <w:basedOn w:val="1"/>
    <w:next w:val="1"/>
    <w:qFormat/>
    <w:uiPriority w:val="99"/>
    <w:rPr>
      <w:rFonts w:eastAsia="宋体"/>
      <w:sz w:val="18"/>
      <w:szCs w:val="18"/>
    </w:rPr>
  </w:style>
  <w:style w:type="paragraph" w:customStyle="1" w:styleId="6">
    <w:name w:val="BodyText1I2"/>
    <w:qFormat/>
    <w:uiPriority w:val="99"/>
    <w:pPr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2026-03-11T07:40:00Z</dcterms:created>
  <dc:creator>小文</dc:creator>
  <cp:lastModifiedBy>小文</cp:lastModifiedBy>
  <dcterms:modified xsi:type="dcterms:W3CDTF">2026-03-11T07:41:43Z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98B94091EEC9452CA84F43D6BAC74C47</vt:lpwstr>
  </property>
</Properties>
</file>