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5053B2">
      <w:pPr>
        <w:jc w:val="center"/>
        <w:rPr>
          <w:b/>
          <w:sz w:val="64"/>
        </w:rPr>
      </w:pPr>
      <w:r>
        <w:rPr>
          <w:b/>
          <w:sz w:val="64"/>
        </w:rPr>
        <w:t>福 清 市 人 民 政 府</w:t>
      </w:r>
    </w:p>
    <w:p w14:paraId="12D859DF">
      <w:pPr>
        <w:jc w:val="center"/>
        <w:rPr>
          <w:b/>
          <w:sz w:val="64"/>
        </w:rPr>
      </w:pPr>
      <w:r>
        <w:rPr>
          <w:b/>
          <w:sz w:val="64"/>
        </w:rPr>
        <w:t>土地征收公告</w:t>
      </w:r>
    </w:p>
    <w:p w14:paraId="51E7705F">
      <w:pPr>
        <w:keepNext w:val="0"/>
        <w:keepLines w:val="0"/>
        <w:pageBreakBefore w:val="0"/>
        <w:widowControl w:val="0"/>
        <w:kinsoku/>
        <w:wordWrap/>
        <w:overflowPunct/>
        <w:topLinePunct w:val="0"/>
        <w:autoSpaceDE/>
        <w:autoSpaceDN/>
        <w:bidi w:val="0"/>
        <w:adjustRightInd/>
        <w:snapToGrid/>
        <w:spacing w:line="420" w:lineRule="exact"/>
        <w:jc w:val="right"/>
        <w:textAlignment w:val="auto"/>
        <w:rPr>
          <w:b/>
          <w:sz w:val="40"/>
        </w:rPr>
      </w:pPr>
      <w:r>
        <w:rPr>
          <w:b/>
          <w:sz w:val="40"/>
        </w:rPr>
        <w:t>融征地公告〔2026〕19号</w:t>
      </w:r>
    </w:p>
    <w:p w14:paraId="3567AC0A">
      <w:pPr>
        <w:keepNext w:val="0"/>
        <w:keepLines w:val="0"/>
        <w:pageBreakBefore w:val="0"/>
        <w:widowControl w:val="0"/>
        <w:kinsoku/>
        <w:wordWrap/>
        <w:overflowPunct/>
        <w:topLinePunct w:val="0"/>
        <w:autoSpaceDE/>
        <w:autoSpaceDN/>
        <w:bidi w:val="0"/>
        <w:adjustRightInd/>
        <w:snapToGrid/>
        <w:spacing w:line="420" w:lineRule="exact"/>
        <w:jc w:val="left"/>
        <w:textAlignment w:val="auto"/>
        <w:rPr>
          <w:b w:val="0"/>
          <w:sz w:val="44"/>
        </w:rPr>
      </w:pPr>
      <w:r>
        <w:rPr>
          <w:b w:val="0"/>
          <w:sz w:val="44"/>
        </w:rPr>
        <w:t xml:space="preserve">    根据《中华人民共和国土地管理法》、《福建省土地管理条例》等有关规定，福清市2026年度第一批次农用地转用和土地征收已经福建省人民政府批准。 该批次共涉及1个地块，现将有关事项公告如下：</w:t>
      </w:r>
    </w:p>
    <w:p w14:paraId="0E7FAE93">
      <w:pPr>
        <w:keepNext w:val="0"/>
        <w:keepLines w:val="0"/>
        <w:pageBreakBefore w:val="0"/>
        <w:widowControl w:val="0"/>
        <w:kinsoku/>
        <w:wordWrap/>
        <w:overflowPunct/>
        <w:topLinePunct w:val="0"/>
        <w:autoSpaceDE/>
        <w:autoSpaceDN/>
        <w:bidi w:val="0"/>
        <w:adjustRightInd/>
        <w:snapToGrid/>
        <w:spacing w:line="420" w:lineRule="exact"/>
        <w:jc w:val="left"/>
        <w:textAlignment w:val="auto"/>
        <w:rPr>
          <w:b/>
          <w:sz w:val="44"/>
        </w:rPr>
      </w:pPr>
      <w:r>
        <w:rPr>
          <w:b/>
          <w:sz w:val="44"/>
        </w:rPr>
        <w:t xml:space="preserve">    一、批准文件：</w:t>
      </w:r>
      <w:r>
        <w:rPr>
          <w:b w:val="0"/>
          <w:sz w:val="44"/>
        </w:rPr>
        <w:t>《福建省人民政府关于福清市2026年度第一批次农用地转用和土地征收的批复》（闽政地榕〔2026〕21号）（见附件）</w:t>
      </w:r>
    </w:p>
    <w:p w14:paraId="27A26FF8">
      <w:pPr>
        <w:keepNext w:val="0"/>
        <w:keepLines w:val="0"/>
        <w:pageBreakBefore w:val="0"/>
        <w:widowControl w:val="0"/>
        <w:kinsoku/>
        <w:wordWrap/>
        <w:overflowPunct/>
        <w:topLinePunct w:val="0"/>
        <w:autoSpaceDE/>
        <w:autoSpaceDN/>
        <w:bidi w:val="0"/>
        <w:adjustRightInd/>
        <w:snapToGrid/>
        <w:spacing w:line="420" w:lineRule="exact"/>
        <w:jc w:val="left"/>
        <w:textAlignment w:val="auto"/>
        <w:rPr>
          <w:b/>
          <w:sz w:val="44"/>
        </w:rPr>
      </w:pPr>
      <w:r>
        <w:rPr>
          <w:b/>
          <w:sz w:val="44"/>
        </w:rPr>
        <w:t xml:space="preserve">    二、批准征地情况：</w:t>
      </w:r>
      <w:r>
        <w:rPr>
          <w:b w:val="0"/>
          <w:sz w:val="44"/>
        </w:rPr>
        <w:t xml:space="preserve">                                单位：公顷</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4138"/>
        <w:gridCol w:w="2160"/>
        <w:gridCol w:w="1440"/>
        <w:gridCol w:w="1440"/>
        <w:gridCol w:w="1441"/>
        <w:gridCol w:w="1441"/>
      </w:tblGrid>
      <w:tr w14:paraId="12C6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60" w:type="dxa"/>
            <w:vMerge w:val="restart"/>
          </w:tcPr>
          <w:p w14:paraId="32EE0EA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地块编号</w:t>
            </w:r>
          </w:p>
        </w:tc>
        <w:tc>
          <w:tcPr>
            <w:tcW w:w="4138" w:type="dxa"/>
            <w:vMerge w:val="restart"/>
          </w:tcPr>
          <w:p w14:paraId="3BC2FBE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批准用途</w:t>
            </w:r>
          </w:p>
        </w:tc>
        <w:tc>
          <w:tcPr>
            <w:tcW w:w="2160" w:type="dxa"/>
            <w:vMerge w:val="restart"/>
          </w:tcPr>
          <w:p w14:paraId="165C783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土地权属</w:t>
            </w:r>
          </w:p>
        </w:tc>
        <w:tc>
          <w:tcPr>
            <w:tcW w:w="1440" w:type="dxa"/>
            <w:vMerge w:val="restart"/>
          </w:tcPr>
          <w:p w14:paraId="6D5835A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面积（合计）</w:t>
            </w:r>
          </w:p>
        </w:tc>
        <w:tc>
          <w:tcPr>
            <w:tcW w:w="4322" w:type="dxa"/>
            <w:gridSpan w:val="3"/>
          </w:tcPr>
          <w:p w14:paraId="61EF897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其       中</w:t>
            </w:r>
          </w:p>
        </w:tc>
      </w:tr>
      <w:tr w14:paraId="41D2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60" w:type="dxa"/>
            <w:vMerge w:val="continue"/>
          </w:tcPr>
          <w:p w14:paraId="41DFF4F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p>
        </w:tc>
        <w:tc>
          <w:tcPr>
            <w:tcW w:w="4138" w:type="dxa"/>
            <w:vMerge w:val="continue"/>
          </w:tcPr>
          <w:p w14:paraId="00EAF5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p>
        </w:tc>
        <w:tc>
          <w:tcPr>
            <w:tcW w:w="2160" w:type="dxa"/>
            <w:vMerge w:val="continue"/>
          </w:tcPr>
          <w:p w14:paraId="6204561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p>
        </w:tc>
        <w:tc>
          <w:tcPr>
            <w:tcW w:w="1440" w:type="dxa"/>
            <w:vMerge w:val="continue"/>
          </w:tcPr>
          <w:p w14:paraId="4EF6E65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p>
        </w:tc>
        <w:tc>
          <w:tcPr>
            <w:tcW w:w="1440" w:type="dxa"/>
          </w:tcPr>
          <w:p w14:paraId="2B422A3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农用地</w:t>
            </w:r>
          </w:p>
        </w:tc>
        <w:tc>
          <w:tcPr>
            <w:tcW w:w="1441" w:type="dxa"/>
          </w:tcPr>
          <w:p w14:paraId="72A00F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未利用地</w:t>
            </w:r>
          </w:p>
        </w:tc>
        <w:tc>
          <w:tcPr>
            <w:tcW w:w="1441" w:type="dxa"/>
          </w:tcPr>
          <w:p w14:paraId="5C8A73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建设用地</w:t>
            </w:r>
          </w:p>
        </w:tc>
      </w:tr>
      <w:tr w14:paraId="1FB0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60" w:type="dxa"/>
            <w:vMerge w:val="restart"/>
            <w:vAlign w:val="center"/>
          </w:tcPr>
          <w:p w14:paraId="382BFC6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p>
          <w:p w14:paraId="79E93A6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2026-01</w:t>
            </w:r>
          </w:p>
          <w:p w14:paraId="2653A92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p>
        </w:tc>
        <w:tc>
          <w:tcPr>
            <w:tcW w:w="4138" w:type="dxa"/>
            <w:vMerge w:val="restart"/>
            <w:vAlign w:val="center"/>
          </w:tcPr>
          <w:p w14:paraId="71EAA15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交通运输用地-城镇村道路用地</w:t>
            </w:r>
          </w:p>
        </w:tc>
        <w:tc>
          <w:tcPr>
            <w:tcW w:w="2160" w:type="dxa"/>
            <w:vAlign w:val="center"/>
          </w:tcPr>
          <w:p w14:paraId="3333638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城头镇堑柄村</w:t>
            </w:r>
          </w:p>
        </w:tc>
        <w:tc>
          <w:tcPr>
            <w:tcW w:w="1440" w:type="dxa"/>
            <w:vAlign w:val="center"/>
          </w:tcPr>
          <w:p w14:paraId="31C1A8F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0.1354</w:t>
            </w:r>
          </w:p>
        </w:tc>
        <w:tc>
          <w:tcPr>
            <w:tcW w:w="1440" w:type="dxa"/>
            <w:vAlign w:val="center"/>
          </w:tcPr>
          <w:p w14:paraId="719A0DC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0.0626</w:t>
            </w:r>
          </w:p>
        </w:tc>
        <w:tc>
          <w:tcPr>
            <w:tcW w:w="1441" w:type="dxa"/>
            <w:vAlign w:val="center"/>
          </w:tcPr>
          <w:p w14:paraId="47E93C1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w:t>
            </w:r>
          </w:p>
        </w:tc>
        <w:tc>
          <w:tcPr>
            <w:tcW w:w="1441" w:type="dxa"/>
            <w:vAlign w:val="center"/>
          </w:tcPr>
          <w:p w14:paraId="41D5E30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0.0728</w:t>
            </w:r>
          </w:p>
        </w:tc>
      </w:tr>
      <w:tr w14:paraId="6DDF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60" w:type="dxa"/>
            <w:vMerge w:val="continue"/>
            <w:tcBorders/>
            <w:vAlign w:val="center"/>
          </w:tcPr>
          <w:p w14:paraId="481DBAA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p>
        </w:tc>
        <w:tc>
          <w:tcPr>
            <w:tcW w:w="4138" w:type="dxa"/>
            <w:vMerge w:val="continue"/>
            <w:vAlign w:val="center"/>
          </w:tcPr>
          <w:p w14:paraId="6153EAF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交通运输用地-城镇村道路用地</w:t>
            </w:r>
          </w:p>
        </w:tc>
        <w:tc>
          <w:tcPr>
            <w:tcW w:w="2160" w:type="dxa"/>
            <w:vAlign w:val="center"/>
          </w:tcPr>
          <w:p w14:paraId="6449FD8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城头镇西池村</w:t>
            </w:r>
          </w:p>
        </w:tc>
        <w:tc>
          <w:tcPr>
            <w:tcW w:w="1440" w:type="dxa"/>
            <w:vAlign w:val="center"/>
          </w:tcPr>
          <w:p w14:paraId="0ECE7E3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0.8588</w:t>
            </w:r>
          </w:p>
        </w:tc>
        <w:tc>
          <w:tcPr>
            <w:tcW w:w="1440" w:type="dxa"/>
            <w:vAlign w:val="center"/>
          </w:tcPr>
          <w:p w14:paraId="601D74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0.784</w:t>
            </w:r>
          </w:p>
        </w:tc>
        <w:tc>
          <w:tcPr>
            <w:tcW w:w="1441" w:type="dxa"/>
            <w:vAlign w:val="center"/>
          </w:tcPr>
          <w:p w14:paraId="11600FF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0.0219</w:t>
            </w:r>
          </w:p>
        </w:tc>
        <w:tc>
          <w:tcPr>
            <w:tcW w:w="1441" w:type="dxa"/>
            <w:vAlign w:val="center"/>
          </w:tcPr>
          <w:p w14:paraId="439AF69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0.0529</w:t>
            </w:r>
          </w:p>
        </w:tc>
      </w:tr>
      <w:tr w14:paraId="504B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60" w:type="dxa"/>
            <w:vMerge w:val="continue"/>
            <w:tcBorders/>
            <w:vAlign w:val="center"/>
          </w:tcPr>
          <w:p w14:paraId="351282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p>
        </w:tc>
        <w:tc>
          <w:tcPr>
            <w:tcW w:w="4138" w:type="dxa"/>
            <w:vMerge w:val="continue"/>
            <w:vAlign w:val="center"/>
          </w:tcPr>
          <w:p w14:paraId="249118F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交通运输用地-城镇村道路用地</w:t>
            </w:r>
          </w:p>
        </w:tc>
        <w:tc>
          <w:tcPr>
            <w:tcW w:w="2160" w:type="dxa"/>
            <w:vAlign w:val="center"/>
          </w:tcPr>
          <w:p w14:paraId="31C776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城头镇凤屿村</w:t>
            </w:r>
          </w:p>
        </w:tc>
        <w:tc>
          <w:tcPr>
            <w:tcW w:w="1440" w:type="dxa"/>
            <w:vAlign w:val="center"/>
          </w:tcPr>
          <w:p w14:paraId="3B0E24A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0.6583</w:t>
            </w:r>
          </w:p>
        </w:tc>
        <w:tc>
          <w:tcPr>
            <w:tcW w:w="1440" w:type="dxa"/>
            <w:vAlign w:val="center"/>
          </w:tcPr>
          <w:p w14:paraId="5B1B933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0.3298</w:t>
            </w:r>
          </w:p>
        </w:tc>
        <w:tc>
          <w:tcPr>
            <w:tcW w:w="1441" w:type="dxa"/>
            <w:vAlign w:val="center"/>
          </w:tcPr>
          <w:p w14:paraId="46C02F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w:t>
            </w:r>
          </w:p>
        </w:tc>
        <w:tc>
          <w:tcPr>
            <w:tcW w:w="1441" w:type="dxa"/>
            <w:vAlign w:val="center"/>
          </w:tcPr>
          <w:p w14:paraId="418496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0.3285</w:t>
            </w:r>
          </w:p>
        </w:tc>
      </w:tr>
      <w:tr w14:paraId="3A1B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60" w:type="dxa"/>
            <w:vMerge w:val="continue"/>
            <w:tcBorders/>
            <w:vAlign w:val="center"/>
          </w:tcPr>
          <w:p w14:paraId="69B8B5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p>
        </w:tc>
        <w:tc>
          <w:tcPr>
            <w:tcW w:w="4138" w:type="dxa"/>
            <w:vMerge w:val="continue"/>
            <w:vAlign w:val="center"/>
          </w:tcPr>
          <w:p w14:paraId="70536B6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交通运输用地-城镇村道路用地</w:t>
            </w:r>
          </w:p>
        </w:tc>
        <w:tc>
          <w:tcPr>
            <w:tcW w:w="2160" w:type="dxa"/>
            <w:vAlign w:val="center"/>
          </w:tcPr>
          <w:p w14:paraId="108C12A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城头镇岩兜村</w:t>
            </w:r>
          </w:p>
        </w:tc>
        <w:tc>
          <w:tcPr>
            <w:tcW w:w="1440" w:type="dxa"/>
            <w:vAlign w:val="center"/>
          </w:tcPr>
          <w:p w14:paraId="1A0D323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0.5556</w:t>
            </w:r>
          </w:p>
        </w:tc>
        <w:tc>
          <w:tcPr>
            <w:tcW w:w="1440" w:type="dxa"/>
            <w:vAlign w:val="center"/>
          </w:tcPr>
          <w:p w14:paraId="37AE69A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0.5461</w:t>
            </w:r>
          </w:p>
        </w:tc>
        <w:tc>
          <w:tcPr>
            <w:tcW w:w="1441" w:type="dxa"/>
            <w:vAlign w:val="center"/>
          </w:tcPr>
          <w:p w14:paraId="07C95D0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w:t>
            </w:r>
          </w:p>
        </w:tc>
        <w:tc>
          <w:tcPr>
            <w:tcW w:w="1441" w:type="dxa"/>
            <w:vAlign w:val="center"/>
          </w:tcPr>
          <w:p w14:paraId="4EC9ED8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0.0095</w:t>
            </w:r>
          </w:p>
        </w:tc>
      </w:tr>
      <w:tr w14:paraId="30E5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60" w:type="dxa"/>
            <w:vMerge w:val="continue"/>
            <w:tcBorders/>
            <w:vAlign w:val="center"/>
          </w:tcPr>
          <w:p w14:paraId="3F41899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p>
        </w:tc>
        <w:tc>
          <w:tcPr>
            <w:tcW w:w="4138" w:type="dxa"/>
            <w:vMerge w:val="continue"/>
            <w:vAlign w:val="center"/>
          </w:tcPr>
          <w:p w14:paraId="781E62F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交通运输用地-城镇村道路用地</w:t>
            </w:r>
          </w:p>
        </w:tc>
        <w:tc>
          <w:tcPr>
            <w:tcW w:w="2160" w:type="dxa"/>
            <w:vAlign w:val="center"/>
          </w:tcPr>
          <w:p w14:paraId="448E6B0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城头镇首溪村</w:t>
            </w:r>
          </w:p>
        </w:tc>
        <w:tc>
          <w:tcPr>
            <w:tcW w:w="1440" w:type="dxa"/>
            <w:vAlign w:val="center"/>
          </w:tcPr>
          <w:p w14:paraId="79FAB5B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0.3895</w:t>
            </w:r>
          </w:p>
        </w:tc>
        <w:tc>
          <w:tcPr>
            <w:tcW w:w="1440" w:type="dxa"/>
            <w:vAlign w:val="center"/>
          </w:tcPr>
          <w:p w14:paraId="1246BF9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0.2432</w:t>
            </w:r>
          </w:p>
        </w:tc>
        <w:tc>
          <w:tcPr>
            <w:tcW w:w="1441" w:type="dxa"/>
            <w:vAlign w:val="center"/>
          </w:tcPr>
          <w:p w14:paraId="61587FA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w:t>
            </w:r>
          </w:p>
        </w:tc>
        <w:tc>
          <w:tcPr>
            <w:tcW w:w="1441" w:type="dxa"/>
            <w:vAlign w:val="center"/>
          </w:tcPr>
          <w:p w14:paraId="1ABC9B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0.1463</w:t>
            </w:r>
          </w:p>
        </w:tc>
      </w:tr>
      <w:tr w14:paraId="6C0E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60" w:type="dxa"/>
            <w:vMerge w:val="continue"/>
            <w:tcBorders/>
            <w:vAlign w:val="center"/>
          </w:tcPr>
          <w:p w14:paraId="1881B6F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p>
        </w:tc>
        <w:tc>
          <w:tcPr>
            <w:tcW w:w="4138" w:type="dxa"/>
            <w:vMerge w:val="continue"/>
            <w:vAlign w:val="center"/>
          </w:tcPr>
          <w:p w14:paraId="4A37FB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交通运输用地-城镇村道路用地</w:t>
            </w:r>
          </w:p>
        </w:tc>
        <w:tc>
          <w:tcPr>
            <w:tcW w:w="2160" w:type="dxa"/>
            <w:vAlign w:val="center"/>
          </w:tcPr>
          <w:p w14:paraId="7612273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城头镇黄墩村</w:t>
            </w:r>
          </w:p>
        </w:tc>
        <w:tc>
          <w:tcPr>
            <w:tcW w:w="1440" w:type="dxa"/>
            <w:vAlign w:val="center"/>
          </w:tcPr>
          <w:p w14:paraId="6E83C30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1.0369</w:t>
            </w:r>
          </w:p>
        </w:tc>
        <w:tc>
          <w:tcPr>
            <w:tcW w:w="1440" w:type="dxa"/>
            <w:vAlign w:val="center"/>
          </w:tcPr>
          <w:p w14:paraId="5C8EE22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0.6578</w:t>
            </w:r>
          </w:p>
        </w:tc>
        <w:tc>
          <w:tcPr>
            <w:tcW w:w="1441" w:type="dxa"/>
            <w:vAlign w:val="center"/>
          </w:tcPr>
          <w:p w14:paraId="7F751B9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w:t>
            </w:r>
          </w:p>
        </w:tc>
        <w:tc>
          <w:tcPr>
            <w:tcW w:w="1441" w:type="dxa"/>
            <w:vAlign w:val="center"/>
          </w:tcPr>
          <w:p w14:paraId="5BB801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0.3791</w:t>
            </w:r>
          </w:p>
        </w:tc>
      </w:tr>
      <w:tr w14:paraId="2AD2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60" w:type="dxa"/>
            <w:vMerge w:val="continue"/>
            <w:tcBorders/>
            <w:vAlign w:val="center"/>
          </w:tcPr>
          <w:p w14:paraId="0D7BF5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p>
        </w:tc>
        <w:tc>
          <w:tcPr>
            <w:tcW w:w="4138" w:type="dxa"/>
            <w:vMerge w:val="continue"/>
            <w:vAlign w:val="center"/>
          </w:tcPr>
          <w:p w14:paraId="4C6C798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交通运输用地-城镇村道路用地</w:t>
            </w:r>
          </w:p>
        </w:tc>
        <w:tc>
          <w:tcPr>
            <w:tcW w:w="2160" w:type="dxa"/>
            <w:vAlign w:val="center"/>
          </w:tcPr>
          <w:p w14:paraId="13BFC1A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城头镇星桥村</w:t>
            </w:r>
          </w:p>
        </w:tc>
        <w:tc>
          <w:tcPr>
            <w:tcW w:w="1440" w:type="dxa"/>
            <w:vAlign w:val="center"/>
          </w:tcPr>
          <w:p w14:paraId="6037A6E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0.9211</w:t>
            </w:r>
          </w:p>
        </w:tc>
        <w:tc>
          <w:tcPr>
            <w:tcW w:w="1440" w:type="dxa"/>
            <w:vAlign w:val="center"/>
          </w:tcPr>
          <w:p w14:paraId="68D4EA8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0.5321</w:t>
            </w:r>
          </w:p>
        </w:tc>
        <w:tc>
          <w:tcPr>
            <w:tcW w:w="1441" w:type="dxa"/>
            <w:vAlign w:val="center"/>
          </w:tcPr>
          <w:p w14:paraId="42EC86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w:t>
            </w:r>
          </w:p>
        </w:tc>
        <w:tc>
          <w:tcPr>
            <w:tcW w:w="1441" w:type="dxa"/>
            <w:vAlign w:val="center"/>
          </w:tcPr>
          <w:p w14:paraId="0A88B4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0.389</w:t>
            </w:r>
          </w:p>
        </w:tc>
      </w:tr>
      <w:tr w14:paraId="4E14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60" w:type="dxa"/>
            <w:vMerge w:val="continue"/>
            <w:tcBorders/>
            <w:vAlign w:val="center"/>
          </w:tcPr>
          <w:p w14:paraId="20540D9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p>
        </w:tc>
        <w:tc>
          <w:tcPr>
            <w:tcW w:w="4138" w:type="dxa"/>
            <w:vMerge w:val="continue"/>
            <w:vAlign w:val="center"/>
          </w:tcPr>
          <w:p w14:paraId="6A46A38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交通运输用地-城镇村道路用地</w:t>
            </w:r>
          </w:p>
        </w:tc>
        <w:tc>
          <w:tcPr>
            <w:tcW w:w="2160" w:type="dxa"/>
            <w:vAlign w:val="center"/>
          </w:tcPr>
          <w:p w14:paraId="589CF8C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海口镇牛宅村</w:t>
            </w:r>
          </w:p>
        </w:tc>
        <w:tc>
          <w:tcPr>
            <w:tcW w:w="1440" w:type="dxa"/>
            <w:vAlign w:val="center"/>
          </w:tcPr>
          <w:p w14:paraId="580901A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0.0101</w:t>
            </w:r>
          </w:p>
        </w:tc>
        <w:tc>
          <w:tcPr>
            <w:tcW w:w="1440" w:type="dxa"/>
            <w:vAlign w:val="center"/>
          </w:tcPr>
          <w:p w14:paraId="2CD533B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0.0041</w:t>
            </w:r>
          </w:p>
        </w:tc>
        <w:tc>
          <w:tcPr>
            <w:tcW w:w="1441" w:type="dxa"/>
            <w:vAlign w:val="center"/>
          </w:tcPr>
          <w:p w14:paraId="7F40DF1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w:t>
            </w:r>
          </w:p>
        </w:tc>
        <w:tc>
          <w:tcPr>
            <w:tcW w:w="1441" w:type="dxa"/>
            <w:vAlign w:val="center"/>
          </w:tcPr>
          <w:p w14:paraId="48363C3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0.006</w:t>
            </w:r>
          </w:p>
        </w:tc>
      </w:tr>
      <w:tr w14:paraId="59D9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60" w:type="dxa"/>
            <w:vAlign w:val="center"/>
          </w:tcPr>
          <w:p w14:paraId="1AEA87D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val="0"/>
                <w:sz w:val="26"/>
              </w:rPr>
            </w:pPr>
            <w:r>
              <w:rPr>
                <w:b w:val="0"/>
                <w:sz w:val="26"/>
              </w:rPr>
              <w:t>备   注</w:t>
            </w:r>
          </w:p>
        </w:tc>
        <w:tc>
          <w:tcPr>
            <w:tcW w:w="12060" w:type="dxa"/>
            <w:gridSpan w:val="6"/>
            <w:vAlign w:val="center"/>
          </w:tcPr>
          <w:p w14:paraId="5A73C2AB">
            <w:pPr>
              <w:keepNext w:val="0"/>
              <w:keepLines w:val="0"/>
              <w:pageBreakBefore w:val="0"/>
              <w:widowControl w:val="0"/>
              <w:kinsoku/>
              <w:wordWrap/>
              <w:overflowPunct/>
              <w:topLinePunct w:val="0"/>
              <w:autoSpaceDE/>
              <w:autoSpaceDN/>
              <w:bidi w:val="0"/>
              <w:adjustRightInd/>
              <w:snapToGrid/>
              <w:spacing w:line="420" w:lineRule="exact"/>
              <w:jc w:val="left"/>
              <w:textAlignment w:val="auto"/>
              <w:rPr>
                <w:b w:val="0"/>
                <w:sz w:val="26"/>
              </w:rPr>
            </w:pPr>
            <w:r>
              <w:rPr>
                <w:b w:val="0"/>
                <w:sz w:val="26"/>
              </w:rPr>
              <w:t xml:space="preserve">  四至范围见附图</w:t>
            </w:r>
          </w:p>
        </w:tc>
      </w:tr>
    </w:tbl>
    <w:p w14:paraId="68DEED8E">
      <w:pPr>
        <w:keepNext w:val="0"/>
        <w:keepLines w:val="0"/>
        <w:pageBreakBefore w:val="0"/>
        <w:widowControl w:val="0"/>
        <w:kinsoku/>
        <w:wordWrap/>
        <w:overflowPunct/>
        <w:topLinePunct w:val="0"/>
        <w:autoSpaceDE/>
        <w:autoSpaceDN/>
        <w:bidi w:val="0"/>
        <w:adjustRightInd/>
        <w:snapToGrid/>
        <w:spacing w:line="420" w:lineRule="exact"/>
        <w:jc w:val="left"/>
        <w:textAlignment w:val="auto"/>
        <w:rPr>
          <w:b w:val="0"/>
          <w:sz w:val="44"/>
        </w:rPr>
      </w:pPr>
      <w:r>
        <w:rPr>
          <w:b w:val="0"/>
          <w:sz w:val="44"/>
        </w:rPr>
        <w:t xml:space="preserve">     </w:t>
      </w:r>
    </w:p>
    <w:p w14:paraId="5E14782C">
      <w:pPr>
        <w:keepNext w:val="0"/>
        <w:keepLines w:val="0"/>
        <w:pageBreakBefore w:val="0"/>
        <w:widowControl w:val="0"/>
        <w:kinsoku/>
        <w:wordWrap/>
        <w:overflowPunct/>
        <w:topLinePunct w:val="0"/>
        <w:autoSpaceDE/>
        <w:autoSpaceDN/>
        <w:bidi w:val="0"/>
        <w:adjustRightInd/>
        <w:snapToGrid/>
        <w:spacing w:line="420" w:lineRule="exact"/>
        <w:jc w:val="left"/>
        <w:textAlignment w:val="auto"/>
        <w:rPr>
          <w:b w:val="0"/>
          <w:sz w:val="44"/>
        </w:rPr>
      </w:pPr>
      <w:r>
        <w:rPr>
          <w:b w:val="0"/>
          <w:sz w:val="44"/>
        </w:rPr>
        <w:t xml:space="preserve">    三、涉及农用地、建设用地、未利用地的按照货币补偿安置方式；涉及上述征收土地范围内的房屋及其他建筑物、构筑物由我市住建部门另行发布房屋征收公告。</w:t>
      </w:r>
    </w:p>
    <w:p w14:paraId="4474EC35">
      <w:pPr>
        <w:keepNext w:val="0"/>
        <w:keepLines w:val="0"/>
        <w:pageBreakBefore w:val="0"/>
        <w:widowControl w:val="0"/>
        <w:kinsoku/>
        <w:wordWrap/>
        <w:overflowPunct/>
        <w:topLinePunct w:val="0"/>
        <w:autoSpaceDE/>
        <w:autoSpaceDN/>
        <w:bidi w:val="0"/>
        <w:adjustRightInd/>
        <w:snapToGrid/>
        <w:spacing w:line="420" w:lineRule="exact"/>
        <w:jc w:val="left"/>
        <w:textAlignment w:val="auto"/>
        <w:rPr>
          <w:b w:val="0"/>
          <w:sz w:val="44"/>
        </w:rPr>
      </w:pPr>
      <w:r>
        <w:rPr>
          <w:b w:val="0"/>
          <w:sz w:val="44"/>
        </w:rPr>
        <w:t xml:space="preserve">    四、实施征地行为的单位及时间：本政府委托被征地镇（街）代表本政府，自本公告发布后在该征收土地范围内实施征地行为。</w:t>
      </w:r>
    </w:p>
    <w:p w14:paraId="70D0F6DB">
      <w:pPr>
        <w:keepNext w:val="0"/>
        <w:keepLines w:val="0"/>
        <w:pageBreakBefore w:val="0"/>
        <w:widowControl w:val="0"/>
        <w:kinsoku/>
        <w:wordWrap/>
        <w:overflowPunct/>
        <w:topLinePunct w:val="0"/>
        <w:autoSpaceDE/>
        <w:autoSpaceDN/>
        <w:bidi w:val="0"/>
        <w:adjustRightInd/>
        <w:snapToGrid/>
        <w:spacing w:line="420" w:lineRule="exact"/>
        <w:jc w:val="left"/>
        <w:textAlignment w:val="auto"/>
        <w:rPr>
          <w:b w:val="0"/>
          <w:sz w:val="44"/>
        </w:rPr>
      </w:pPr>
      <w:r>
        <w:rPr>
          <w:b w:val="0"/>
          <w:sz w:val="44"/>
        </w:rPr>
        <w:t xml:space="preserve">    五、符合《福清市被征地农民养老保障试行办法》等规定条件的被征地农民，纳入养老保障范围，实行统一管理，统一筹资标准，统一养老保障待遇，由所在镇（街）、社保部门、自然资源等部门按规定程序办理。</w:t>
      </w:r>
    </w:p>
    <w:p w14:paraId="5E040E2D">
      <w:pPr>
        <w:keepNext w:val="0"/>
        <w:keepLines w:val="0"/>
        <w:pageBreakBefore w:val="0"/>
        <w:widowControl w:val="0"/>
        <w:kinsoku/>
        <w:wordWrap/>
        <w:overflowPunct/>
        <w:topLinePunct w:val="0"/>
        <w:autoSpaceDE/>
        <w:autoSpaceDN/>
        <w:bidi w:val="0"/>
        <w:adjustRightInd/>
        <w:snapToGrid/>
        <w:spacing w:line="420" w:lineRule="exact"/>
        <w:jc w:val="left"/>
        <w:textAlignment w:val="auto"/>
        <w:rPr>
          <w:b w:val="0"/>
          <w:sz w:val="44"/>
        </w:rPr>
      </w:pPr>
      <w:r>
        <w:rPr>
          <w:b w:val="0"/>
          <w:sz w:val="44"/>
        </w:rPr>
        <w:t xml:space="preserve">    六、本公告在征收土地涉及的镇（街道）和村所在地予以粘贴公告，并在本政府网站中公告。本公告公告时间为10个工作日。自《福清市人民政府征收土地预公告》（编号：融预征公告〔2025〕209号）公告之日起，凡在征收土地上抢栽、抢种、抢建的地上附着物（含房屋）和青苗，一律不予补偿。</w:t>
      </w:r>
    </w:p>
    <w:p w14:paraId="1DF5CAAD">
      <w:pPr>
        <w:keepNext w:val="0"/>
        <w:keepLines w:val="0"/>
        <w:pageBreakBefore w:val="0"/>
        <w:widowControl w:val="0"/>
        <w:kinsoku/>
        <w:wordWrap/>
        <w:overflowPunct/>
        <w:topLinePunct w:val="0"/>
        <w:autoSpaceDE/>
        <w:autoSpaceDN/>
        <w:bidi w:val="0"/>
        <w:adjustRightInd/>
        <w:snapToGrid/>
        <w:spacing w:line="420" w:lineRule="exact"/>
        <w:jc w:val="left"/>
        <w:textAlignment w:val="auto"/>
        <w:rPr>
          <w:b w:val="0"/>
          <w:sz w:val="44"/>
        </w:rPr>
      </w:pPr>
      <w:r>
        <w:rPr>
          <w:b w:val="0"/>
          <w:sz w:val="44"/>
        </w:rPr>
        <w:t xml:space="preserve">    七、上述征收范围的原土地所有权人、使用权人的土地权利证书将直接办理注销登记。</w:t>
      </w:r>
    </w:p>
    <w:p w14:paraId="4CABDA4B">
      <w:pPr>
        <w:keepNext w:val="0"/>
        <w:keepLines w:val="0"/>
        <w:pageBreakBefore w:val="0"/>
        <w:widowControl w:val="0"/>
        <w:kinsoku/>
        <w:wordWrap/>
        <w:overflowPunct/>
        <w:topLinePunct w:val="0"/>
        <w:autoSpaceDE/>
        <w:autoSpaceDN/>
        <w:bidi w:val="0"/>
        <w:adjustRightInd/>
        <w:snapToGrid/>
        <w:spacing w:line="420" w:lineRule="exact"/>
        <w:jc w:val="left"/>
        <w:textAlignment w:val="auto"/>
        <w:rPr>
          <w:b w:val="0"/>
          <w:sz w:val="44"/>
        </w:rPr>
      </w:pPr>
      <w:r>
        <w:rPr>
          <w:b w:val="0"/>
          <w:sz w:val="44"/>
        </w:rPr>
        <w:t xml:space="preserve">    八、自公告期限届满之日起60日内，上述征收范围内的农村集体经济组织和土地使用权人对批准征收土地决定不服的，可向福建省人民政府申请行政复议；对本公告实施征收土地相关内容不服的，可向上一级人民政府申请行政复议。</w:t>
      </w:r>
    </w:p>
    <w:p w14:paraId="5B7DC700">
      <w:pPr>
        <w:keepNext w:val="0"/>
        <w:keepLines w:val="0"/>
        <w:pageBreakBefore w:val="0"/>
        <w:widowControl w:val="0"/>
        <w:kinsoku/>
        <w:wordWrap/>
        <w:overflowPunct/>
        <w:topLinePunct w:val="0"/>
        <w:autoSpaceDE/>
        <w:autoSpaceDN/>
        <w:bidi w:val="0"/>
        <w:adjustRightInd/>
        <w:snapToGrid/>
        <w:spacing w:line="420" w:lineRule="exact"/>
        <w:jc w:val="left"/>
        <w:textAlignment w:val="auto"/>
        <w:rPr>
          <w:b w:val="0"/>
          <w:sz w:val="44"/>
        </w:rPr>
      </w:pPr>
      <w:r>
        <w:rPr>
          <w:b w:val="0"/>
          <w:sz w:val="44"/>
        </w:rPr>
        <w:t xml:space="preserve">    特此公告  </w:t>
      </w:r>
    </w:p>
    <w:p w14:paraId="7EC3CFB0">
      <w:pPr>
        <w:keepNext w:val="0"/>
        <w:keepLines w:val="0"/>
        <w:pageBreakBefore w:val="0"/>
        <w:widowControl w:val="0"/>
        <w:kinsoku/>
        <w:wordWrap/>
        <w:overflowPunct/>
        <w:topLinePunct w:val="0"/>
        <w:autoSpaceDE/>
        <w:autoSpaceDN/>
        <w:bidi w:val="0"/>
        <w:adjustRightInd/>
        <w:snapToGrid/>
        <w:spacing w:line="420" w:lineRule="exact"/>
        <w:jc w:val="left"/>
        <w:textAlignment w:val="auto"/>
        <w:rPr>
          <w:b w:val="0"/>
          <w:sz w:val="44"/>
        </w:rPr>
      </w:pPr>
      <w:r>
        <w:rPr>
          <w:b w:val="0"/>
          <w:sz w:val="44"/>
        </w:rPr>
        <w:t xml:space="preserve">    附：征收土地红线图  </w:t>
      </w:r>
      <w:bookmarkStart w:id="0" w:name="_GoBack"/>
      <w:bookmarkEnd w:id="0"/>
    </w:p>
    <w:p w14:paraId="185D8676">
      <w:pPr>
        <w:keepNext w:val="0"/>
        <w:keepLines w:val="0"/>
        <w:pageBreakBefore w:val="0"/>
        <w:widowControl w:val="0"/>
        <w:kinsoku/>
        <w:wordWrap/>
        <w:overflowPunct/>
        <w:topLinePunct w:val="0"/>
        <w:autoSpaceDE/>
        <w:autoSpaceDN/>
        <w:bidi w:val="0"/>
        <w:adjustRightInd/>
        <w:snapToGrid/>
        <w:spacing w:line="420" w:lineRule="exact"/>
        <w:jc w:val="right"/>
        <w:textAlignment w:val="auto"/>
        <w:rPr>
          <w:b w:val="0"/>
          <w:sz w:val="44"/>
        </w:rPr>
      </w:pPr>
      <w:r>
        <w:rPr>
          <w:b w:val="0"/>
          <w:sz w:val="44"/>
        </w:rPr>
        <w:t>福清市人民政府</w:t>
      </w:r>
    </w:p>
    <w:p w14:paraId="21B0F4FB">
      <w:pPr>
        <w:keepNext w:val="0"/>
        <w:keepLines w:val="0"/>
        <w:pageBreakBefore w:val="0"/>
        <w:widowControl w:val="0"/>
        <w:kinsoku/>
        <w:wordWrap/>
        <w:overflowPunct/>
        <w:topLinePunct w:val="0"/>
        <w:autoSpaceDE/>
        <w:autoSpaceDN/>
        <w:bidi w:val="0"/>
        <w:adjustRightInd/>
        <w:snapToGrid/>
        <w:spacing w:line="420" w:lineRule="exact"/>
        <w:jc w:val="right"/>
        <w:textAlignment w:val="auto"/>
        <w:rPr>
          <w:b w:val="0"/>
          <w:sz w:val="44"/>
        </w:rPr>
      </w:pPr>
      <w:r>
        <w:rPr>
          <w:b w:val="0"/>
          <w:sz w:val="44"/>
        </w:rPr>
        <w:t>2026年2月25日</w:t>
      </w:r>
    </w:p>
    <w:sectPr>
      <w:headerReference r:id="rId3" w:type="default"/>
      <w:footerReference r:id="rId4" w:type="default"/>
      <w:footerReference r:id="rId5" w:type="even"/>
      <w:pgSz w:w="16840" w:h="23814"/>
      <w:pgMar w:top="1077" w:right="1418" w:bottom="1077" w:left="1418" w:header="0" w:footer="0" w:gutter="0"/>
      <w:cols w:space="720" w:num="1"/>
      <w:docGrid w:type="linesAndChars" w:linePitch="287" w:charSpace="-35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47889">
    <w:pPr>
      <w:pStyle w:val="6"/>
      <w:framePr w:wrap="around" w:vAnchor="text" w:hAnchor="margin" w:xAlign="right" w:y="1"/>
      <w:rPr>
        <w:rStyle w:val="11"/>
      </w:rPr>
    </w:pPr>
    <w:r>
      <w:fldChar w:fldCharType="begin"/>
    </w:r>
    <w:r>
      <w:rPr>
        <w:rStyle w:val="11"/>
      </w:rPr>
      <w:instrText xml:space="preserve">PAGE  </w:instrText>
    </w:r>
    <w:r>
      <w:fldChar w:fldCharType="separate"/>
    </w:r>
    <w:r>
      <w:rPr>
        <w:rStyle w:val="11"/>
      </w:rPr>
      <w:t>1</w:t>
    </w:r>
    <w:r>
      <w:fldChar w:fldCharType="end"/>
    </w:r>
  </w:p>
  <w:p w14:paraId="570DB46F">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08AB">
    <w:pPr>
      <w:pStyle w:val="6"/>
      <w:framePr w:wrap="around" w:vAnchor="text" w:hAnchor="margin" w:xAlign="right" w:y="1"/>
      <w:rPr>
        <w:rStyle w:val="11"/>
      </w:rPr>
    </w:pPr>
    <w:r>
      <w:fldChar w:fldCharType="begin"/>
    </w:r>
    <w:r>
      <w:rPr>
        <w:rStyle w:val="11"/>
      </w:rPr>
      <w:instrText xml:space="preserve">PAGE  </w:instrText>
    </w:r>
    <w:r>
      <w:fldChar w:fldCharType="separate"/>
    </w:r>
    <w:r>
      <w:fldChar w:fldCharType="end"/>
    </w:r>
  </w:p>
  <w:p w14:paraId="33A2D48A">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8CC0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93"/>
  <w:drawingGridVerticalSpacing w:val="287"/>
  <w:displayHorizontalDrawingGridEvery w:val="0"/>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9E323E8"/>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iPriority w:val="0"/>
    <w:pPr>
      <w:jc w:val="left"/>
    </w:pPr>
  </w:style>
  <w:style w:type="paragraph" w:styleId="3">
    <w:name w:val="Body Text Indent"/>
    <w:basedOn w:val="1"/>
    <w:uiPriority w:val="0"/>
    <w:pPr>
      <w:ind w:firstLine="420" w:firstLineChars="150"/>
    </w:pPr>
    <w:rPr>
      <w:sz w:val="28"/>
    </w:rPr>
  </w:style>
  <w:style w:type="paragraph" w:styleId="4">
    <w:name w:val="Body Text Indent 2"/>
    <w:basedOn w:val="1"/>
    <w:uiPriority w:val="0"/>
    <w:pPr>
      <w:ind w:firstLine="538" w:firstLineChars="192"/>
    </w:pPr>
    <w:rPr>
      <w:sz w:val="28"/>
    </w:rPr>
  </w:style>
  <w:style w:type="paragraph" w:styleId="5">
    <w:name w:val="Balloon Text"/>
    <w:basedOn w:val="1"/>
    <w:uiPriority w:val="0"/>
    <w:rPr>
      <w:sz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5"/>
    <w:uiPriority w:val="0"/>
    <w:rPr>
      <w:b/>
      <w:bCs/>
    </w:rPr>
  </w:style>
  <w:style w:type="character" w:styleId="11">
    <w:name w:val="page number"/>
    <w:basedOn w:val="10"/>
    <w:uiPriority w:val="0"/>
  </w:style>
  <w:style w:type="character" w:styleId="12">
    <w:name w:val="annotation reference"/>
    <w:uiPriority w:val="0"/>
    <w:rPr>
      <w:sz w:val="21"/>
      <w:szCs w:val="21"/>
    </w:rPr>
  </w:style>
  <w:style w:type="character" w:customStyle="1" w:styleId="13">
    <w:name w:val="页眉 Char"/>
    <w:link w:val="7"/>
    <w:uiPriority w:val="0"/>
    <w:rPr>
      <w:kern w:val="2"/>
      <w:sz w:val="18"/>
      <w:szCs w:val="18"/>
    </w:rPr>
  </w:style>
  <w:style w:type="character" w:customStyle="1" w:styleId="14">
    <w:name w:val="批注文字 Char"/>
    <w:link w:val="2"/>
    <w:uiPriority w:val="0"/>
    <w:rPr>
      <w:kern w:val="2"/>
      <w:sz w:val="21"/>
    </w:rPr>
  </w:style>
  <w:style w:type="character" w:customStyle="1" w:styleId="15">
    <w:name w:val="批注主题 Char"/>
    <w:link w:val="8"/>
    <w:uiPriority w:val="0"/>
    <w:rPr>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1</Pages>
  <Words>1019</Words>
  <Characters>1286</Characters>
  <Lines>0</Lines>
  <Paragraphs>0</Paragraphs>
  <TotalTime>10</TotalTime>
  <ScaleCrop>false</ScaleCrop>
  <LinksUpToDate>false</LinksUpToDate>
  <CharactersWithSpaces>1390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2021-03-24T07:50:00Z</dcterms:created>
  <dc:creator>Billgates</dc:creator>
  <cp:lastModifiedBy>从前装帅</cp:lastModifiedBy>
  <cp:lastPrinted>2019-12-31T06:33:00Z</cp:lastPrinted>
  <dcterms:modified xsi:type="dcterms:W3CDTF">2026-02-11T08:21:26Z</dcterms:modified>
  <dc:title>福清市人民政府</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eyJoZGlkIjoiOTMwNTZhZTQ5MWY2NzA3MGZiODFkODYwYjIxMDFjYmMiLCJ1c2VySWQiOiIxMTA0OTk0NjM1In0=</vt:lpwstr>
  </property>
  <property fmtid="{D5CDD505-2E9C-101B-9397-08002B2CF9AE}" pid="4" name="ICV">
    <vt:lpwstr>638D6B97E2D34FB2B3160A5249D5D93C_13</vt:lpwstr>
  </property>
</Properties>
</file>