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B457B">
      <w:p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附件：福建技术师范学院附属龙华职业技术学校体育馆舞台设备项目</w:t>
      </w:r>
      <w:r>
        <w:rPr>
          <w:rFonts w:hint="eastAsia" w:ascii="宋体" w:hAnsi="宋体" w:eastAsia="宋体"/>
          <w:sz w:val="24"/>
          <w:szCs w:val="24"/>
        </w:rPr>
        <w:t>采购要求</w:t>
      </w:r>
    </w:p>
    <w:p w14:paraId="6201E282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一、采购货物一览表</w:t>
      </w:r>
    </w:p>
    <w:tbl>
      <w:tblPr>
        <w:tblStyle w:val="6"/>
        <w:tblW w:w="98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816"/>
        <w:gridCol w:w="4437"/>
        <w:gridCol w:w="645"/>
        <w:gridCol w:w="675"/>
        <w:gridCol w:w="893"/>
        <w:gridCol w:w="1005"/>
      </w:tblGrid>
      <w:tr w14:paraId="5043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31C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B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品目名称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B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B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ED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CA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F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</w:tc>
      </w:tr>
      <w:tr w14:paraId="5220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A2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体育馆扩声设备</w:t>
            </w:r>
          </w:p>
        </w:tc>
      </w:tr>
      <w:tr w14:paraId="47AE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C4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9B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线阵音箱</w:t>
            </w:r>
          </w:p>
          <w:p w14:paraId="6FD86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（包含线阵，葫芦支架）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8A5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系统类型：≥12英寸两分频全频线阵音箱；</w:t>
            </w:r>
          </w:p>
          <w:p w14:paraId="7694C02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覆盖角度：100°×15°(H×V)；</w:t>
            </w:r>
          </w:p>
          <w:p w14:paraId="1D809F6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频率范围(-10dB)：57Hz-20kHz；</w:t>
            </w:r>
          </w:p>
          <w:p w14:paraId="38A5C88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额定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功率：≥800W</w:t>
            </w:r>
          </w:p>
          <w:p w14:paraId="2241507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最大声压级输出：≥139dB。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0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8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ED3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B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85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2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Hlk216270687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4A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专业功放</w:t>
            </w:r>
          </w:p>
          <w:p w14:paraId="60C1EE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（线阵）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5FE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输出功率：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1250Wx2（8Ω立体声）</w:t>
            </w:r>
          </w:p>
          <w:p w14:paraId="61B31429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线路类型："H"类功放；</w:t>
            </w:r>
          </w:p>
          <w:p w14:paraId="68941EB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阻尼系数：&gt;200；</w:t>
            </w:r>
          </w:p>
          <w:p w14:paraId="2707F82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color w:val="000000"/>
                <w:szCs w:val="21"/>
              </w:rPr>
              <w:t>保护系统：防止短路、空载、开/关机噪音、无线电干扰；</w:t>
            </w:r>
            <w:bookmarkEnd w:id="1"/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A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6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110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bookmarkEnd w:id="0"/>
      <w:tr w14:paraId="1E2C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9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02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专业音箱</w:t>
            </w:r>
          </w:p>
          <w:p w14:paraId="27AE4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（台唇）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45B93">
            <w:pPr>
              <w:widowControl/>
              <w:numPr>
                <w:ilvl w:val="0"/>
                <w:numId w:val="3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产品类型：12”两分频扬声器</w:t>
            </w:r>
          </w:p>
          <w:p w14:paraId="756D4B2E">
            <w:pPr>
              <w:widowControl/>
              <w:numPr>
                <w:ilvl w:val="0"/>
                <w:numId w:val="3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频率范围（-10 dB）：优于48 Hz – 20 kHz</w:t>
            </w:r>
          </w:p>
          <w:p w14:paraId="3EAF610C">
            <w:pPr>
              <w:widowControl/>
              <w:numPr>
                <w:ilvl w:val="0"/>
                <w:numId w:val="3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覆盖范围：水平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0°±5°；垂直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0°±5°</w:t>
            </w:r>
          </w:p>
          <w:p w14:paraId="710CA30C">
            <w:pPr>
              <w:widowControl/>
              <w:numPr>
                <w:ilvl w:val="0"/>
                <w:numId w:val="3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额定功率：≥350W </w:t>
            </w:r>
          </w:p>
          <w:p w14:paraId="563FD74B">
            <w:pPr>
              <w:widowControl/>
              <w:numPr>
                <w:ilvl w:val="0"/>
                <w:numId w:val="3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最大声压级（1m）：≥129dB（峰值）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6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9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07B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97BB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4A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1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专业功放</w:t>
            </w:r>
          </w:p>
          <w:p w14:paraId="7E000B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（台唇）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FD166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输出功率：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1250Wx2（8Ω立体声）</w:t>
            </w:r>
          </w:p>
          <w:p w14:paraId="4AA0DE5E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线路类型："H"类功放；</w:t>
            </w:r>
          </w:p>
          <w:p w14:paraId="187F8B5A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阻尼系数：&gt;200；</w:t>
            </w:r>
          </w:p>
          <w:p w14:paraId="06E6EC04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保护系统：防止短路、空载、开/关机噪音、无线电干扰；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F9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5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E92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50B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E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1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专业音箱</w:t>
            </w:r>
          </w:p>
          <w:p w14:paraId="43B26A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（补声）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C4A5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系统类型：15"两分频全频扬声器系统；</w:t>
            </w:r>
          </w:p>
          <w:p w14:paraId="09A3937F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频率范围（-10dB)：44Hz-20 kHz； </w:t>
            </w:r>
          </w:p>
          <w:p w14:paraId="61E997DE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频率响应（±3 dB )：75 Hz -20 kHz； </w:t>
            </w:r>
          </w:p>
          <w:p w14:paraId="5B272F6F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灵敏度(1w@1m)：≥99dB；</w:t>
            </w:r>
          </w:p>
          <w:p w14:paraId="6A19B809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额定阻抗：8Ω； </w:t>
            </w:r>
          </w:p>
          <w:p w14:paraId="284C5337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最大声压级：≥140dB； </w:t>
            </w:r>
          </w:p>
          <w:p w14:paraId="18C2089B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额定功率：≥800W</w:t>
            </w:r>
          </w:p>
          <w:p w14:paraId="7D413DF1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覆盖角：90°×60°；</w:t>
            </w:r>
          </w:p>
          <w:p w14:paraId="59E94D80">
            <w:pPr>
              <w:widowControl/>
              <w:numPr>
                <w:ilvl w:val="0"/>
                <w:numId w:val="5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IP 等级：≥IP55；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9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7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42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031F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19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5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专业功放</w:t>
            </w:r>
          </w:p>
          <w:p w14:paraId="2A64FA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（补声）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506F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输出功率：≥1800Wx2（8Ω立体声）</w:t>
            </w:r>
          </w:p>
          <w:p w14:paraId="257A6B94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线路类型："H"类功放；</w:t>
            </w:r>
          </w:p>
          <w:p w14:paraId="1BE9E4FA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频率响应(1W)：20Hz-20KHz,+0/-1dB；</w:t>
            </w:r>
          </w:p>
          <w:p w14:paraId="67A8F6DC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阻尼系数：&gt;200；</w:t>
            </w:r>
          </w:p>
          <w:p w14:paraId="7A940DB2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保护系统：防止短路、空载、开/关机噪音、无线电干扰。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C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DA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57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788D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2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3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专业音箱</w:t>
            </w:r>
          </w:p>
          <w:p w14:paraId="376BB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(返听）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3BFC1">
            <w:pPr>
              <w:widowControl/>
              <w:numPr>
                <w:ilvl w:val="0"/>
                <w:numId w:val="7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产品类型：12”两分频扬声器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03A76DC4">
            <w:pPr>
              <w:widowControl/>
              <w:numPr>
                <w:ilvl w:val="0"/>
                <w:numId w:val="7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频率范围（-10 dB）：优于55 Hz – 20 kHz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06EBB0B2">
            <w:pPr>
              <w:widowControl/>
              <w:numPr>
                <w:ilvl w:val="0"/>
                <w:numId w:val="7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覆盖范围：水平90°±5°；垂直90°±5°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682347C4">
            <w:pPr>
              <w:widowControl/>
              <w:numPr>
                <w:ilvl w:val="0"/>
                <w:numId w:val="7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额定功率：≥350W/700W/1400W（连续/音乐/峰值）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5D58E4AD">
            <w:pPr>
              <w:widowControl/>
              <w:numPr>
                <w:ilvl w:val="0"/>
                <w:numId w:val="7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最大声压级（1m）：≥129dB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峰值）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1E7ECB07">
            <w:pPr>
              <w:widowControl/>
              <w:numPr>
                <w:ilvl w:val="0"/>
                <w:numId w:val="7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箱体：20°±2°边角梯形结构，≥15mm白杨木夹板，带嵌入式手柄；30°±5°监听角度。输入连接：≥2个NL4 Neutrik Speakon®接口，支持并联式连接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1E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66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E0A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E2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B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1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专业功放</w:t>
            </w:r>
          </w:p>
          <w:p w14:paraId="70495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（返听）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E751B">
            <w:pPr>
              <w:widowControl/>
              <w:numPr>
                <w:ilvl w:val="0"/>
                <w:numId w:val="8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输出功率：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1250Wx2（8Ω立体声）</w:t>
            </w:r>
          </w:p>
          <w:p w14:paraId="6C1EB5C9">
            <w:pPr>
              <w:widowControl/>
              <w:numPr>
                <w:ilvl w:val="0"/>
                <w:numId w:val="8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线路类型："H"类功放；</w:t>
            </w:r>
          </w:p>
          <w:p w14:paraId="3C163529">
            <w:pPr>
              <w:widowControl/>
              <w:numPr>
                <w:ilvl w:val="0"/>
                <w:numId w:val="8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频率响应(1W)：20Hz-20KHz,+0/-1dB</w:t>
            </w:r>
          </w:p>
          <w:p w14:paraId="436CB172">
            <w:pPr>
              <w:widowControl/>
              <w:numPr>
                <w:ilvl w:val="0"/>
                <w:numId w:val="8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阻尼系数：&gt;200</w:t>
            </w:r>
          </w:p>
          <w:p w14:paraId="167A89CE">
            <w:pPr>
              <w:widowControl/>
              <w:numPr>
                <w:ilvl w:val="0"/>
                <w:numId w:val="8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保护系统：防止短路、空载、开/关机噪音、无线电干扰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0B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9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F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E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7DD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E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C0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专业音箱</w:t>
            </w:r>
          </w:p>
          <w:p w14:paraId="2EAEE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（超低频）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E222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产品类型：18”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*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低频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扬声器</w:t>
            </w:r>
          </w:p>
          <w:p w14:paraId="1130F0C4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频率范围（-10 dB）：35 Hz - 200 Hz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744872DF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系统功率：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1400W</w:t>
            </w:r>
          </w:p>
          <w:p w14:paraId="663A4F20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最大声压级（1m）1：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136 dB连续均值（142 dB峰值）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22FB89BF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系统灵敏度（2.83V@1m，4π）：104 dB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3AF5453A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额定阻抗：4 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43515480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输入连接器：一对NL4 Neutrik Speakon®环通接口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72D9FE93">
            <w:pPr>
              <w:widowControl/>
              <w:numPr>
                <w:ilvl w:val="0"/>
                <w:numId w:val="9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切换开关：可选4Ω或8Ω模式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F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0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只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8B9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B82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6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B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专业功放</w:t>
            </w:r>
          </w:p>
          <w:p w14:paraId="52868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（超低频）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F150E">
            <w:pPr>
              <w:widowControl/>
              <w:numPr>
                <w:ilvl w:val="0"/>
                <w:numId w:val="10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8Ω每通道输出功率：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2*2350W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184DCAD3">
            <w:pPr>
              <w:widowControl/>
              <w:numPr>
                <w:ilvl w:val="0"/>
                <w:numId w:val="10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4Ω每通道输出功率：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2*4000W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280F7947">
            <w:pPr>
              <w:widowControl/>
              <w:numPr>
                <w:ilvl w:val="0"/>
                <w:numId w:val="10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2Ω每通道输出功率：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2*7000W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0D71FD67">
            <w:pPr>
              <w:widowControl/>
              <w:numPr>
                <w:ilvl w:val="0"/>
                <w:numId w:val="10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频率响应：20Hz-20KHz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610F4A7A">
            <w:pPr>
              <w:widowControl/>
              <w:numPr>
                <w:ilvl w:val="0"/>
                <w:numId w:val="10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灵敏度：23dB、26dB、32dB、35dB、38dB、41dB、44dB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20BE8F67">
            <w:pPr>
              <w:widowControl/>
              <w:numPr>
                <w:ilvl w:val="0"/>
                <w:numId w:val="10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阻尼系数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（100Hz）&gt;800:1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  <w:p w14:paraId="597E4E54">
            <w:pPr>
              <w:widowControl/>
              <w:numPr>
                <w:ilvl w:val="0"/>
                <w:numId w:val="10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信噪比：105dB(A)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E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E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BA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0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25DC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C4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C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音频处理器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CB3F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bookmarkStart w:id="2" w:name="OLE_LINK5"/>
            <w:bookmarkStart w:id="3" w:name="OLE_LINK4"/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≥</w:t>
            </w:r>
            <w:bookmarkEnd w:id="2"/>
            <w:bookmarkEnd w:id="3"/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2寸液晶彩色显示屏，支持中英文切换；</w:t>
            </w:r>
          </w:p>
          <w:p w14:paraId="39D870F9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音频接口：≥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路卡侬输入，≥8路卡侬输出</w:t>
            </w:r>
          </w:p>
          <w:p w14:paraId="2BEBA879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2.96KHz采样频率，32-bit 400MHz DSP处理器，24-bit A/D及D/A转换；</w:t>
            </w:r>
          </w:p>
          <w:p w14:paraId="5AA88501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支持USB、LAN、RS485、WIFI连接电脑客户端；</w:t>
            </w:r>
          </w:p>
          <w:p w14:paraId="73D464A6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通过RS485接口，可串联多台设备</w:t>
            </w:r>
          </w:p>
          <w:p w14:paraId="7183EACB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可存储≥24种用户程序；</w:t>
            </w:r>
          </w:p>
          <w:p w14:paraId="39C9C996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每路输入输出通道均设有≥10段PEQ</w:t>
            </w:r>
          </w:p>
          <w:p w14:paraId="0377D862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可变高/低通IIR滤波器的斜率均可设置</w:t>
            </w:r>
          </w:p>
          <w:p w14:paraId="45BA2774">
            <w:pPr>
              <w:widowControl/>
              <w:numPr>
                <w:ilvl w:val="0"/>
                <w:numId w:val="1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内置信号发生器功能，支持粉红噪声、白噪声、正弦波选择，信号大小可调；</w:t>
            </w:r>
          </w:p>
          <w:p w14:paraId="075D985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D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E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B48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F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B5EF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E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1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智能配电柜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92ABC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设备功率：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≥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55KW</w:t>
            </w:r>
          </w:p>
          <w:p w14:paraId="6BA93660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设备具有丰富的接口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：≥1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</w:t>
            </w:r>
          </w:p>
          <w:p w14:paraId="5597F709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设备面板自带触控液晶显示屏可查看设备电压﹑电流﹑使用电量﹑设备号﹑IP地址﹑WLAN账号﹑温度﹑湿度、运行情况等</w:t>
            </w:r>
          </w:p>
          <w:p w14:paraId="41ECFF58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支持局域网电脑控制（RJ45）、中控iPad控制（485）、无线遥控（2.4GHz）、WLAN移动端软件控制、86盒触控面板控制、4G无线控制可选。</w:t>
            </w:r>
          </w:p>
          <w:p w14:paraId="176EC19F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支持PC端局域网远程设置时间，</w:t>
            </w:r>
          </w:p>
          <w:p w14:paraId="3A6EB97F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 xml:space="preserve"> 遥控器配备实时动态显示设备开关状态、操作指令执行结果。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E68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4A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7F6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6D9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8C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5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音频连接线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7ACD">
            <w:pPr>
              <w:widowControl/>
              <w:numPr>
                <w:ilvl w:val="0"/>
                <w:numId w:val="13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3米音频连接线：卡侬头（母）*1卡侬头（公）*1，线径：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0.3mm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BE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D3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897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CFF9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F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9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调音台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49E9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输入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/输出：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32路输入通道，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16个AUX输出，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6个编组，LCR主输出</w:t>
            </w:r>
          </w:p>
          <w:p w14:paraId="38B3D4DA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处理能力：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40位浮点信号处理，支持96kHz采样率动态范围：A/D转换114dB,D/A转换120dB</w:t>
            </w:r>
          </w:p>
          <w:p w14:paraId="40262F2F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效果器：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8个立体声效果处理器</w:t>
            </w:r>
          </w:p>
          <w:p w14:paraId="796448A9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推子：≥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25个100mm 电动推子</w:t>
            </w:r>
          </w:p>
          <w:p w14:paraId="13ECF91D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显示屏：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7英寸TFT彩色"日光"显示屏</w:t>
            </w:r>
          </w:p>
          <w:p w14:paraId="2E11D8A0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接口：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32x32通道USB2.0音频接口，支持AES50网络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F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B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C6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7F9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D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9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接口箱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6CB2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输入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/输出：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32个带经典话放的XLR输入，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16个平衡XLR输出。</w:t>
            </w:r>
          </w:p>
          <w:p w14:paraId="11F1EF41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连接：双AES50端口，支持级联扩展；双ADAT输出，可连接外置设备。</w:t>
            </w:r>
          </w:p>
          <w:p w14:paraId="7ECB5A41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技术：采用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KLARK TEKNIK SuperMAC超低延迟技术，传输距离可达100米。</w:t>
            </w:r>
          </w:p>
          <w:p w14:paraId="3C13BE7B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其他：支持+48V幻象电源，配备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7格电平指示灯，3U机架式设计。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2DC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5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54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4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7BD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3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A2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PDU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155F"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防雷8口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8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53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22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FC36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6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2D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电源管理器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AFCC"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2寸彩色液晶屏显示，可实时显示当前电流、电压、日期、时间、每路开关状态；</w:t>
            </w:r>
          </w:p>
          <w:p w14:paraId="5B32D0F1"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内置时钟芯片，可实现定时自动开关机；</w:t>
            </w:r>
          </w:p>
          <w:p w14:paraId="2AEFAF68"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8路输出，每路可自由设置延时开启和关闭时间，每路带独立滤波器，外加2路辅助电源；</w:t>
            </w:r>
          </w:p>
          <w:p w14:paraId="4828FEB9">
            <w:pPr>
              <w:widowControl/>
              <w:numPr>
                <w:ilvl w:val="0"/>
                <w:numId w:val="17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支持多台设备级联控制，级联状态可检测及设置，并设有触发功能。</w:t>
            </w:r>
          </w:p>
          <w:p w14:paraId="6F349B5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B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2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E8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C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E6F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E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E040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音频连接线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FAB8"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（1）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5米音频连接线：卡侬头（母）*1卡侬头（公）*1，线径：0.3mm</w:t>
            </w:r>
          </w:p>
          <w:p w14:paraId="33CECE66"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3B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A7F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EB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B85D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9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B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手持无线话筒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826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（1）1.单通道手持无线系统套装；内含单通道接收1台，无线手持话筒1只；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（2）采用数字调制方式，调谐带宽：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44MHz；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（3）每个频带兼容通道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32ch（视区域而定）；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每个6MHz电视频段兼容通道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10ch；每个8 MHz频段兼容通道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12ch；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(4)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具备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24位数字音频；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(5)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动态范围：120 dB；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(6)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可通过红外扫描和同步；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(7)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发射机功率：1mW/10mW两档可调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(8)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心形动圈话筒，频率响应：50Hz-15KHz，灵敏度 (dBV/Pa):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-54,5 dBV/Pa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10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4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ED2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88C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D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B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头戴无线话筒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DE7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（1）1.单通道手持无线系统套装；内含单通道接收1台，腰包发射机</w:t>
            </w:r>
            <w:r>
              <w:rPr>
                <w:rFonts w:asciiTheme="majorEastAsia" w:hAnsiTheme="majorEastAsia" w:eastAsiaTheme="majorEastAsia"/>
                <w:szCs w:val="21"/>
              </w:rPr>
              <w:t>1台和1只头戴话筒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（2）采用数字调制方式，调谐带宽：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44MHz；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hint="eastAsia" w:asciiTheme="majorEastAsia" w:hAnsiTheme="majorEastAsia" w:eastAsiaTheme="majorEastAsia"/>
                <w:szCs w:val="21"/>
              </w:rPr>
              <w:t>（3）每个频带兼容通道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32ch（视区域而定）；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每个6MHz电视频段兼容通道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10ch；每个8 MHz频段兼容通道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12ch；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(4)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具备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24位数字音频；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(5)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动态范围：120 dB；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(6)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可通过红外扫描和同步；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>(7)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发射机功率：1mW/10mW两档可调；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(8)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心形动圈话筒，频率响应：50Hz-15KHz，灵敏度 (dBV/Pa):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-54,5 dBV/Pa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23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D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套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E05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21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48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0346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机柜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321E">
            <w:pPr>
              <w:widowControl/>
              <w:numPr>
                <w:ilvl w:val="0"/>
                <w:numId w:val="18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42U机柜，600*600*2055mm</w:t>
            </w:r>
          </w:p>
          <w:p w14:paraId="04DA1AA4">
            <w:pPr>
              <w:widowControl/>
              <w:numPr>
                <w:ilvl w:val="0"/>
                <w:numId w:val="18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内置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8口PDU国标电源插排×1，固定板部件×1,风扇×2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D4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D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6AE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0A23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1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7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机柜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636A">
            <w:pPr>
              <w:widowControl/>
              <w:numPr>
                <w:ilvl w:val="0"/>
                <w:numId w:val="19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尺寸：600X800X1166mm</w:t>
            </w:r>
          </w:p>
          <w:p w14:paraId="5853A290">
            <w:pPr>
              <w:widowControl/>
              <w:numPr>
                <w:ilvl w:val="0"/>
                <w:numId w:val="19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容量：22U</w:t>
            </w:r>
          </w:p>
          <w:p w14:paraId="57DC32B4">
            <w:pPr>
              <w:widowControl/>
              <w:numPr>
                <w:ilvl w:val="0"/>
                <w:numId w:val="19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配置：8位10A PDU插排一个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，固定板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1块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，风扇部件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C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4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6B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6C4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D8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B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设备连接配件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A169">
            <w:pPr>
              <w:widowControl/>
              <w:numPr>
                <w:ilvl w:val="0"/>
                <w:numId w:val="2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舞台地插、光纤连接配件，2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口交换机、设备接插件等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9A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B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82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E8C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3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D1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线材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B764">
            <w:pPr>
              <w:widowControl/>
              <w:numPr>
                <w:ilvl w:val="0"/>
                <w:numId w:val="2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音频线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150米；</w:t>
            </w:r>
          </w:p>
          <w:p w14:paraId="33A68180">
            <w:pPr>
              <w:widowControl/>
              <w:numPr>
                <w:ilvl w:val="0"/>
                <w:numId w:val="2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CAT6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网线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1箱;</w:t>
            </w:r>
          </w:p>
          <w:p w14:paraId="66575C01">
            <w:pPr>
              <w:widowControl/>
              <w:numPr>
                <w:ilvl w:val="0"/>
                <w:numId w:val="2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6类非屏蔽水晶头：1盒；</w:t>
            </w:r>
          </w:p>
          <w:p w14:paraId="66606A36">
            <w:pPr>
              <w:widowControl/>
              <w:numPr>
                <w:ilvl w:val="0"/>
                <w:numId w:val="2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4芯光纤线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300米（含熔纤）；</w:t>
            </w:r>
          </w:p>
          <w:p w14:paraId="4825828D">
            <w:pPr>
              <w:widowControl/>
              <w:numPr>
                <w:ilvl w:val="0"/>
                <w:numId w:val="2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*2.5mm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音箱护套线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2800米；</w:t>
            </w:r>
          </w:p>
          <w:p w14:paraId="10CC2D25">
            <w:pPr>
              <w:widowControl/>
              <w:numPr>
                <w:ilvl w:val="0"/>
                <w:numId w:val="2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天线延长线：150米；</w:t>
            </w:r>
          </w:p>
          <w:p w14:paraId="221E02FC">
            <w:pPr>
              <w:widowControl/>
              <w:numPr>
                <w:ilvl w:val="0"/>
                <w:numId w:val="21"/>
              </w:numPr>
              <w:ind w:left="0" w:firstLine="0"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RVVP电源线YJV3*2.5：400米。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30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E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D5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3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40C5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E8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3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辅材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28E7">
            <w:pPr>
              <w:widowControl/>
              <w:numPr>
                <w:ilvl w:val="0"/>
                <w:numId w:val="2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DN=25mm，厚度：1.8mm，每支钢管通常定尺长度为3000mm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；</w:t>
            </w:r>
          </w:p>
          <w:p w14:paraId="2A89EDEB">
            <w:pPr>
              <w:widowControl/>
              <w:numPr>
                <w:ilvl w:val="0"/>
                <w:numId w:val="2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镀锌线管≥1500米；</w:t>
            </w:r>
          </w:p>
          <w:p w14:paraId="5DD08DE8">
            <w:pPr>
              <w:widowControl/>
              <w:numPr>
                <w:ilvl w:val="0"/>
                <w:numId w:val="2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配套钢丝绳、钢丝绳锁扣。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1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A7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9E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6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F726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67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灯光设备</w:t>
            </w:r>
          </w:p>
        </w:tc>
      </w:tr>
      <w:tr w14:paraId="29C40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8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3F80"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电脑控台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90CC2">
            <w:pPr>
              <w:widowControl/>
              <w:numPr>
                <w:ilvl w:val="0"/>
                <w:numId w:val="23"/>
              </w:numPr>
              <w:ind w:left="0" w:firstLine="0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操作系统基于linux定制研发</w:t>
            </w:r>
          </w:p>
          <w:p w14:paraId="2DA66819">
            <w:pPr>
              <w:widowControl/>
              <w:numPr>
                <w:ilvl w:val="0"/>
                <w:numId w:val="23"/>
              </w:numPr>
              <w:ind w:left="0" w:firstLine="0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.Intel处理器；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4G内存条，工控主板；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128G金士顿固态硬盘</w:t>
            </w:r>
          </w:p>
          <w:p w14:paraId="3C0F2EDD">
            <w:pPr>
              <w:widowControl/>
              <w:numPr>
                <w:ilvl w:val="0"/>
                <w:numId w:val="23"/>
              </w:numPr>
              <w:ind w:left="0" w:firstLine="0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DMX512输出端口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6个</w:t>
            </w:r>
            <w:r>
              <w:rPr>
                <w:rFonts w:asciiTheme="majorEastAsia" w:hAnsiTheme="majorEastAsia" w:eastAsiaTheme="majorEastAsia"/>
                <w:szCs w:val="21"/>
              </w:rPr>
              <w:t>,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DMX512 通道: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 xml:space="preserve"> 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3072个</w:t>
            </w:r>
          </w:p>
          <w:p w14:paraId="1503FFEC">
            <w:pPr>
              <w:widowControl/>
              <w:numPr>
                <w:ilvl w:val="0"/>
                <w:numId w:val="23"/>
              </w:numPr>
              <w:ind w:left="0" w:firstLine="0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场景推杆: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15个，可同时运行场景程序</w:t>
            </w:r>
            <w:r>
              <w:rPr>
                <w:rFonts w:hint="eastAsia" w:asciiTheme="majorEastAsia" w:hAnsiTheme="majorEastAsia" w:eastAsiaTheme="majorEastAsia"/>
                <w:szCs w:val="21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15个</w:t>
            </w:r>
          </w:p>
          <w:p w14:paraId="752D9486">
            <w:pPr>
              <w:widowControl/>
              <w:numPr>
                <w:ilvl w:val="0"/>
                <w:numId w:val="23"/>
              </w:numPr>
              <w:ind w:left="0" w:firstLine="0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配备一个千兆网络端口，支持ART-Net连接</w:t>
            </w:r>
          </w:p>
          <w:p w14:paraId="711B9493">
            <w:pPr>
              <w:widowControl/>
              <w:numPr>
                <w:ilvl w:val="0"/>
                <w:numId w:val="23"/>
              </w:numPr>
              <w:ind w:left="0" w:firstLine="0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自带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12个USB接口，其中6个数据传输，6个供电专用，满足无线发射需求</w:t>
            </w:r>
          </w:p>
          <w:p w14:paraId="6CD00F87">
            <w:pPr>
              <w:widowControl/>
              <w:numPr>
                <w:ilvl w:val="0"/>
                <w:numId w:val="23"/>
              </w:numPr>
              <w:ind w:left="0" w:firstLine="0"/>
              <w:jc w:val="left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高清电容触摸屏</w:t>
            </w:r>
            <w:bookmarkStart w:id="4" w:name="OLE_LINK1"/>
            <w:bookmarkStart w:id="5" w:name="OLE_LINK2"/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bookmarkEnd w:id="4"/>
            <w:bookmarkEnd w:id="5"/>
            <w:r>
              <w:rPr>
                <w:rFonts w:hint="eastAsia" w:asciiTheme="majorEastAsia" w:hAnsiTheme="majorEastAsia" w:eastAsiaTheme="majorEastAsia"/>
                <w:szCs w:val="21"/>
              </w:rPr>
              <w:t>15.6寸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2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F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D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4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853B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A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D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信号放大器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F720">
            <w:pPr>
              <w:widowControl/>
              <w:numPr>
                <w:ilvl w:val="0"/>
                <w:numId w:val="2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DMX512数码输入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2路， DMX512直接输出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9路</w:t>
            </w:r>
          </w:p>
          <w:p w14:paraId="40A04650">
            <w:pPr>
              <w:widowControl/>
              <w:numPr>
                <w:ilvl w:val="0"/>
                <w:numId w:val="2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输入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/输出光电隔离。</w:t>
            </w:r>
          </w:p>
          <w:p w14:paraId="74E03F27">
            <w:pPr>
              <w:widowControl/>
              <w:numPr>
                <w:ilvl w:val="0"/>
                <w:numId w:val="24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独立放大驱动输出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E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4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1C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C04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1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48路4KW智能直通柜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B7FD3">
            <w:pPr>
              <w:widowControl/>
              <w:numPr>
                <w:ilvl w:val="0"/>
                <w:numId w:val="2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供电电压：三相五线制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AC380V±10％，频率50Hz±5％.</w:t>
            </w:r>
          </w:p>
          <w:p w14:paraId="6A43A2D5">
            <w:pPr>
              <w:widowControl/>
              <w:numPr>
                <w:ilvl w:val="0"/>
                <w:numId w:val="2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额定电流：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400A犀牛插输入，最大输出48路×4KW，</w:t>
            </w:r>
          </w:p>
          <w:p w14:paraId="3FCAB5D9">
            <w:pPr>
              <w:widowControl/>
              <w:numPr>
                <w:ilvl w:val="0"/>
                <w:numId w:val="2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设有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225A总开关,过载与短路双重保护高分断空气开关.</w:t>
            </w:r>
          </w:p>
          <w:p w14:paraId="5EAF11F5">
            <w:pPr>
              <w:widowControl/>
              <w:numPr>
                <w:ilvl w:val="0"/>
                <w:numId w:val="2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三相独立电压，电流，监测，三相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A.B.C指示灯指示.</w:t>
            </w:r>
          </w:p>
          <w:p w14:paraId="377F3F04">
            <w:pPr>
              <w:widowControl/>
              <w:numPr>
                <w:ilvl w:val="0"/>
                <w:numId w:val="2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四种输出方式可选：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10/40A胶木插头，16/32A防水插头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2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D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E4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764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41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4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 口网口扩展器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AF28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网络信号：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ART NET  TCP IP</w:t>
            </w:r>
          </w:p>
          <w:p w14:paraId="30B57B05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信号通道数：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8路DMX512输出与输入</w:t>
            </w:r>
          </w:p>
          <w:p w14:paraId="4DD7AA4B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CPU采用先进的ARM Cortex-m4</w:t>
            </w:r>
          </w:p>
          <w:p w14:paraId="4C724D5B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可以将常规的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DMX512信号转换成ART NET 网络信号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A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D88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11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6DE0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7A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D53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LED成像灯(面光）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3A3B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光源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: 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300W进口西铁城CITIZEN灯珠； 总功率：350W； 光源寿命: </w:t>
            </w: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</w:rPr>
              <w:t>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50000小时；</w:t>
            </w:r>
          </w:p>
          <w:p w14:paraId="0B69FD96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显色指数: Ra≥95； 特殊显指: R9≥90,R15≥90； </w:t>
            </w:r>
          </w:p>
          <w:p w14:paraId="42C517FB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透镜角度: 19° /26 ° /36° / 50° 可选 ；</w:t>
            </w:r>
          </w:p>
          <w:p w14:paraId="6C8C9A06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色温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: 3200K/5600K（常规）/ 双色温/RGBW</w:t>
            </w:r>
          </w:p>
          <w:p w14:paraId="28E9D8CF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控制通道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:（3200K/5600K）2CH/全彩 8CH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5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7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68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7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D806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B9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B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智能图案切割灯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01AA5">
            <w:pPr>
              <w:widowControl/>
              <w:numPr>
                <w:ilvl w:val="0"/>
                <w:numId w:val="28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功率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: ≥900W</w:t>
            </w:r>
          </w:p>
          <w:p w14:paraId="783758E6">
            <w:pPr>
              <w:widowControl/>
              <w:numPr>
                <w:ilvl w:val="0"/>
                <w:numId w:val="28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显示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: ≥2.8寸触摸显示屏,可倒转180°</w:t>
            </w:r>
          </w:p>
          <w:p w14:paraId="3A83EAE7">
            <w:pPr>
              <w:widowControl/>
              <w:numPr>
                <w:ilvl w:val="0"/>
                <w:numId w:val="28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颜色盘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: ≥ 5个固定色片+1个CRI+1个白光+CMY无极混色、CTO色温</w:t>
            </w:r>
          </w:p>
          <w:p w14:paraId="4E5EAC41">
            <w:pPr>
              <w:widowControl/>
              <w:numPr>
                <w:ilvl w:val="0"/>
                <w:numId w:val="28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切割系统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: 四</w:t>
            </w: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式全程图形切割模块，切割图案可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180°旋转；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缩放角度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: 4°- 47°;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E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0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883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B6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9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29C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智能光束灯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26690">
            <w:pPr>
              <w:widowControl/>
              <w:numPr>
                <w:ilvl w:val="0"/>
                <w:numId w:val="29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不少于三种通道模式：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16CH/20CH/31CH；</w:t>
            </w:r>
          </w:p>
          <w:p w14:paraId="53608FA3">
            <w:pPr>
              <w:widowControl/>
              <w:numPr>
                <w:ilvl w:val="0"/>
                <w:numId w:val="29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光源：优于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USHIO NSL391W，灯具输出光通量≥12700lm，10米照度≥360000Lx；</w:t>
            </w:r>
          </w:p>
          <w:p w14:paraId="14B15F61">
            <w:pPr>
              <w:widowControl/>
              <w:numPr>
                <w:ilvl w:val="0"/>
                <w:numId w:val="29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固定图案盘：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≥6个图案+5个光束图案+3个彩色玻璃图案</w:t>
            </w:r>
          </w:p>
          <w:p w14:paraId="503434EF">
            <w:pPr>
              <w:widowControl/>
              <w:numPr>
                <w:ilvl w:val="0"/>
                <w:numId w:val="29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棱镜：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1个16棱镜，一个双层棱镜（6棱镜+12棱镜）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1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C7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987A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1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7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染色帕灯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4996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不少于三种通道模式：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2CH/6CH/9CH</w:t>
            </w:r>
          </w:p>
          <w:p w14:paraId="2AF45C3C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光源：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≥27颗 12W RGBW 4合1 LED，灯具输出光通量≥15500lm，10米照度≥1370lx；</w:t>
            </w:r>
          </w:p>
          <w:p w14:paraId="52E7A4C7">
            <w:pPr>
              <w:widowControl/>
              <w:numPr>
                <w:ilvl w:val="0"/>
                <w:numId w:val="3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透镜角度：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25°，15°/40°可选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D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3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D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99B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87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D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信号线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FF21">
            <w:pPr>
              <w:widowControl/>
              <w:numPr>
                <w:ilvl w:val="0"/>
                <w:numId w:val="3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RVVP2*0.5国标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C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2839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米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36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E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D55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C3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8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电源线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ADA9">
            <w:pPr>
              <w:widowControl/>
              <w:numPr>
                <w:ilvl w:val="0"/>
                <w:numId w:val="3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RVV3*2.5国标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E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56B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米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20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8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3BE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B41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00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辅材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46B8">
            <w:pPr>
              <w:widowControl/>
              <w:numPr>
                <w:ilvl w:val="0"/>
                <w:numId w:val="3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灯钩、保险绳，线管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设备连接线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4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34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D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C80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6D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舞台机械设备</w:t>
            </w:r>
          </w:p>
        </w:tc>
      </w:tr>
      <w:tr w14:paraId="58E02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58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AC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4KW八路控制柜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0F30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安装方式：壁挂式安装</w:t>
            </w:r>
          </w:p>
          <w:p w14:paraId="0F29A380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额定输入电压：三相五线制，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AC380V±10%</w:t>
            </w:r>
          </w:p>
          <w:p w14:paraId="585EA34E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额定输入功率：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≥5.5KW</w:t>
            </w:r>
          </w:p>
          <w:p w14:paraId="562B3FAB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PLC接口配置：</w:t>
            </w:r>
            <w:bookmarkStart w:id="6" w:name="OLE_LINK6"/>
            <w:bookmarkStart w:id="7" w:name="OLE_LINK7"/>
            <w:r>
              <w:rPr>
                <w:rFonts w:ascii="宋体" w:hAnsi="宋体" w:eastAsia="宋体" w:cs="宋体"/>
                <w:color w:val="000000"/>
                <w:szCs w:val="21"/>
              </w:rPr>
              <w:t>≥</w:t>
            </w:r>
            <w:bookmarkEnd w:id="6"/>
            <w:bookmarkEnd w:id="7"/>
            <w:r>
              <w:rPr>
                <w:rFonts w:ascii="宋体" w:hAnsi="宋体" w:eastAsia="宋体" w:cs="宋体"/>
                <w:color w:val="000000"/>
                <w:szCs w:val="21"/>
              </w:rPr>
              <w:t>2个以太网口，1个RS485口，≥32路数字量输入（DI），≥32路数字量输出（DO）</w:t>
            </w:r>
          </w:p>
          <w:p w14:paraId="10C0A2F3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变频器配置：额定功率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≥4.0KW，支持矢量控制</w:t>
            </w:r>
          </w:p>
          <w:p w14:paraId="7154AECD">
            <w:pPr>
              <w:widowControl/>
              <w:numPr>
                <w:ilvl w:val="0"/>
                <w:numId w:val="3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输出路数：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8路吊杆机变频切换输出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2E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74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E1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D3B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E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3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两路对开幕变频控制机箱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501C8">
            <w:pPr>
              <w:widowControl/>
              <w:numPr>
                <w:ilvl w:val="0"/>
                <w:numId w:val="35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具备电机信号线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-管型冷压端子接线接线方式</w:t>
            </w:r>
          </w:p>
          <w:p w14:paraId="7BC2F9DF">
            <w:pPr>
              <w:widowControl/>
              <w:numPr>
                <w:ilvl w:val="0"/>
                <w:numId w:val="35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2*1.1KW功率输出；</w:t>
            </w:r>
          </w:p>
          <w:p w14:paraId="1107D6AA">
            <w:pPr>
              <w:widowControl/>
              <w:numPr>
                <w:ilvl w:val="0"/>
                <w:numId w:val="35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具备≥1个DC24V电源输出口(备用）；≥1个以太网端口(备用）</w:t>
            </w:r>
          </w:p>
          <w:p w14:paraId="25652E4E">
            <w:pPr>
              <w:widowControl/>
              <w:numPr>
                <w:ilvl w:val="0"/>
                <w:numId w:val="35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1个DC24V电机限位线接口；≥1个DC24V遥控接口；支持≥100米内无障碍控制；≥4个C24V控制按钮；≥1个DC24V急停按钮；≥1个DC24V切换开关；</w:t>
            </w:r>
          </w:p>
          <w:p w14:paraId="7EAB75B5">
            <w:pPr>
              <w:widowControl/>
              <w:numPr>
                <w:ilvl w:val="0"/>
                <w:numId w:val="35"/>
              </w:numPr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1个12点输入/8点输出可编程控制器(PLC)I/O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20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EA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7A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DE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B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8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提升机组（背景幕）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A6B3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8.0kn（800kg）额定载荷</w:t>
            </w:r>
          </w:p>
          <w:p w14:paraId="798036DF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0.15m/s运行速度</w:t>
            </w:r>
          </w:p>
          <w:p w14:paraId="3B42E6BE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具备≤±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5mm定位精度</w:t>
            </w:r>
          </w:p>
          <w:p w14:paraId="35AA785C">
            <w:pPr>
              <w:widowControl/>
              <w:numPr>
                <w:ilvl w:val="0"/>
                <w:numId w:val="36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22m行程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B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F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9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FADA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73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0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提升机组（会标幕）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9756A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4.0kn（400kg）额定载荷</w:t>
            </w:r>
          </w:p>
          <w:p w14:paraId="1F1A0EE5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0.15m/s运行速度</w:t>
            </w:r>
          </w:p>
          <w:p w14:paraId="0B29A5FE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具备≤±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5mm定位精度</w:t>
            </w:r>
          </w:p>
          <w:p w14:paraId="10AA2CCE">
            <w:pPr>
              <w:widowControl/>
              <w:numPr>
                <w:ilvl w:val="0"/>
                <w:numId w:val="37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具有≥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22m行程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E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7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7F0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0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2E7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A5D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D8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吊杆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B2478">
            <w:pPr>
              <w:widowControl/>
              <w:numPr>
                <w:ilvl w:val="0"/>
                <w:numId w:val="38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具备双管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H型结构，中间采用40×20×2方管/40*4扁铁连接，发黑处理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4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A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米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7D1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4AA9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96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A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对开幕机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77B5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具备≥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1.0m/s对开速度；减速比1:15</w:t>
            </w:r>
          </w:p>
          <w:p w14:paraId="5B9939B0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具备≤50dB(A) 运行噪音</w:t>
            </w:r>
          </w:p>
          <w:p w14:paraId="20E68415">
            <w:pPr>
              <w:widowControl/>
              <w:numPr>
                <w:ilvl w:val="0"/>
                <w:numId w:val="39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具备行程限位和机械限位双重保护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0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9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C8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1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073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C9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FB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幕布行程轨道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6DFA">
            <w:pPr>
              <w:widowControl/>
              <w:numPr>
                <w:ilvl w:val="0"/>
                <w:numId w:val="40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配备拼接式三角桁架结构，吊拉间距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&lt;5m，居中集中荷载≥150kg，每米吊拉均布荷载≥100kg/m，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5C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米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F7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2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3F3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A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0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吊杆、钢结构栅顶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5446">
            <w:pPr>
              <w:widowControl/>
              <w:numPr>
                <w:ilvl w:val="0"/>
                <w:numId w:val="4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钢结构转换层：承重梁、高强度拉杆、基座等。（防锈漆、黑漆各一遍）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E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F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C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DEE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7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E2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线材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F40C">
            <w:pPr>
              <w:widowControl/>
              <w:numPr>
                <w:ilvl w:val="0"/>
                <w:numId w:val="4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强电线缆、弱电线缆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5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38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C0A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275C2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C9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C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辅材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DFB0">
            <w:pPr>
              <w:widowControl/>
              <w:numPr>
                <w:ilvl w:val="0"/>
                <w:numId w:val="4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线管、桥架、转接头、插座盒、弯头、接头、螺丝、扎带、电胶布、插头等五金材料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；</w:t>
            </w:r>
          </w:p>
          <w:p w14:paraId="568A9705">
            <w:pPr>
              <w:widowControl/>
              <w:numPr>
                <w:ilvl w:val="0"/>
                <w:numId w:val="43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脚手架和登高设备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08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9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批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C78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8A7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0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1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移动升降车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FF65">
            <w:pPr>
              <w:widowControl/>
              <w:numPr>
                <w:ilvl w:val="0"/>
                <w:numId w:val="4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行程：1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米升降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91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76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DD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34C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E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6C2B759">
      <w:pPr>
        <w:numPr>
          <w:ilvl w:val="0"/>
          <w:numId w:val="45"/>
        </w:num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安装与售后服务要求</w:t>
      </w:r>
    </w:p>
    <w:p w14:paraId="5FFD0593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1、本项目需上门安装，报价包含各种安装调试、运输、搬运、安装线材辅材、人工税金等一切费用。</w:t>
      </w:r>
    </w:p>
    <w:p w14:paraId="36353757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2、为保证货物品质，所有货物需满足国家相关标准，提交方案报价时需提供相关报告或认证证书复印件。</w:t>
      </w:r>
    </w:p>
    <w:p w14:paraId="1800E8B7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、本项目售后</w:t>
      </w:r>
      <w:r>
        <w:rPr>
          <w:rFonts w:ascii="宋体" w:hAnsi="宋体" w:eastAsia="宋体"/>
          <w:sz w:val="24"/>
          <w:szCs w:val="24"/>
        </w:rPr>
        <w:t>质保期</w:t>
      </w:r>
      <w:r>
        <w:rPr>
          <w:rFonts w:hint="eastAsia" w:ascii="宋体" w:hAnsi="宋体" w:eastAsia="宋体"/>
          <w:sz w:val="24"/>
          <w:szCs w:val="24"/>
        </w:rPr>
        <w:t>不少于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bookmarkStart w:id="8" w:name="_GoBack"/>
      <w:bookmarkEnd w:id="8"/>
      <w:r>
        <w:rPr>
          <w:rFonts w:ascii="宋体" w:hAnsi="宋体" w:eastAsia="宋体"/>
          <w:sz w:val="24"/>
          <w:szCs w:val="24"/>
        </w:rPr>
        <w:t>年。所有关于产品质量的问题反映，</w:t>
      </w:r>
      <w:r>
        <w:rPr>
          <w:rFonts w:hint="eastAsia" w:ascii="宋体" w:hAnsi="宋体" w:eastAsia="宋体"/>
          <w:sz w:val="24"/>
          <w:szCs w:val="24"/>
        </w:rPr>
        <w:t>需</w:t>
      </w:r>
      <w:r>
        <w:rPr>
          <w:rFonts w:ascii="宋体" w:hAnsi="宋体" w:eastAsia="宋体"/>
          <w:sz w:val="24"/>
          <w:szCs w:val="24"/>
        </w:rPr>
        <w:t>在4小时内</w:t>
      </w:r>
      <w:r>
        <w:rPr>
          <w:rFonts w:hint="eastAsia" w:ascii="宋体" w:hAnsi="宋体" w:eastAsia="宋体"/>
          <w:sz w:val="24"/>
          <w:szCs w:val="24"/>
        </w:rPr>
        <w:t>响应</w:t>
      </w:r>
      <w:r>
        <w:rPr>
          <w:rFonts w:ascii="宋体" w:hAnsi="宋体" w:eastAsia="宋体"/>
          <w:sz w:val="24"/>
          <w:szCs w:val="24"/>
        </w:rPr>
        <w:t>，24小时内到场</w:t>
      </w:r>
      <w:r>
        <w:rPr>
          <w:rFonts w:hint="eastAsia" w:ascii="宋体" w:hAnsi="宋体" w:eastAsia="宋体"/>
          <w:sz w:val="24"/>
          <w:szCs w:val="24"/>
        </w:rPr>
        <w:t>修复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如无法修复应用同型号或更高级别的设备更换，以保证设备稳定运行</w:t>
      </w:r>
      <w:r>
        <w:rPr>
          <w:rFonts w:ascii="宋体" w:hAnsi="宋体" w:eastAsia="宋体"/>
          <w:sz w:val="24"/>
          <w:szCs w:val="24"/>
        </w:rPr>
        <w:t>。</w:t>
      </w:r>
    </w:p>
    <w:p w14:paraId="6A3B5C37">
      <w:pPr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保质期内有关于产品质量引发的</w:t>
      </w:r>
      <w:r>
        <w:rPr>
          <w:rFonts w:hint="eastAsia" w:ascii="宋体" w:hAnsi="宋体" w:eastAsia="宋体"/>
          <w:sz w:val="24"/>
          <w:szCs w:val="24"/>
        </w:rPr>
        <w:t>任何</w:t>
      </w:r>
      <w:r>
        <w:rPr>
          <w:rFonts w:ascii="宋体" w:hAnsi="宋体" w:eastAsia="宋体"/>
          <w:sz w:val="24"/>
          <w:szCs w:val="24"/>
        </w:rPr>
        <w:t>费用，由供应商承担。</w:t>
      </w:r>
    </w:p>
    <w:p w14:paraId="032B668D">
      <w:pPr>
        <w:numPr>
          <w:numId w:val="0"/>
        </w:num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197C3"/>
    <w:multiLevelType w:val="singleLevel"/>
    <w:tmpl w:val="803197C3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804EB505"/>
    <w:multiLevelType w:val="singleLevel"/>
    <w:tmpl w:val="804EB505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84865477"/>
    <w:multiLevelType w:val="singleLevel"/>
    <w:tmpl w:val="8486547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8506F422"/>
    <w:multiLevelType w:val="singleLevel"/>
    <w:tmpl w:val="8506F42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96179222"/>
    <w:multiLevelType w:val="singleLevel"/>
    <w:tmpl w:val="9617922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9E715324"/>
    <w:multiLevelType w:val="singleLevel"/>
    <w:tmpl w:val="9E71532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A69C698E"/>
    <w:multiLevelType w:val="singleLevel"/>
    <w:tmpl w:val="A69C69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A913E704"/>
    <w:multiLevelType w:val="singleLevel"/>
    <w:tmpl w:val="A913E70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B03B077E"/>
    <w:multiLevelType w:val="singleLevel"/>
    <w:tmpl w:val="B03B077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B55571BC"/>
    <w:multiLevelType w:val="singleLevel"/>
    <w:tmpl w:val="B55571B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B5701EA5"/>
    <w:multiLevelType w:val="singleLevel"/>
    <w:tmpl w:val="B5701EA5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B9F7467C"/>
    <w:multiLevelType w:val="singleLevel"/>
    <w:tmpl w:val="B9F7467C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BE1EC30F"/>
    <w:multiLevelType w:val="singleLevel"/>
    <w:tmpl w:val="BE1EC30F"/>
    <w:lvl w:ilvl="0" w:tentative="0">
      <w:start w:val="1"/>
      <w:numFmt w:val="decimal"/>
      <w:suff w:val="nothing"/>
      <w:lvlText w:val="(%1)"/>
      <w:lvlJc w:val="left"/>
    </w:lvl>
  </w:abstractNum>
  <w:abstractNum w:abstractNumId="13">
    <w:nsid w:val="CC6D3D08"/>
    <w:multiLevelType w:val="singleLevel"/>
    <w:tmpl w:val="CC6D3D08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D1B6AA63"/>
    <w:multiLevelType w:val="singleLevel"/>
    <w:tmpl w:val="D1B6AA6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E64D1FBB"/>
    <w:multiLevelType w:val="singleLevel"/>
    <w:tmpl w:val="E64D1F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F554E448"/>
    <w:multiLevelType w:val="singleLevel"/>
    <w:tmpl w:val="F554E44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F80D7D4C"/>
    <w:multiLevelType w:val="singleLevel"/>
    <w:tmpl w:val="F80D7D4C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F929BD44"/>
    <w:multiLevelType w:val="singleLevel"/>
    <w:tmpl w:val="F929BD44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FB7321A1"/>
    <w:multiLevelType w:val="singleLevel"/>
    <w:tmpl w:val="FB7321A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0350010D"/>
    <w:multiLevelType w:val="singleLevel"/>
    <w:tmpl w:val="0350010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0E1BFB77"/>
    <w:multiLevelType w:val="singleLevel"/>
    <w:tmpl w:val="0E1BFB77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1430516D"/>
    <w:multiLevelType w:val="singleLevel"/>
    <w:tmpl w:val="1430516D"/>
    <w:lvl w:ilvl="0" w:tentative="0">
      <w:start w:val="1"/>
      <w:numFmt w:val="decimal"/>
      <w:suff w:val="nothing"/>
      <w:lvlText w:val="(%1)"/>
      <w:lvlJc w:val="left"/>
    </w:lvl>
  </w:abstractNum>
  <w:abstractNum w:abstractNumId="23">
    <w:nsid w:val="1D0C65C1"/>
    <w:multiLevelType w:val="singleLevel"/>
    <w:tmpl w:val="1D0C65C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2186C475"/>
    <w:multiLevelType w:val="singleLevel"/>
    <w:tmpl w:val="2186C475"/>
    <w:lvl w:ilvl="0" w:tentative="0">
      <w:start w:val="1"/>
      <w:numFmt w:val="decimal"/>
      <w:suff w:val="nothing"/>
      <w:lvlText w:val="（%1）"/>
      <w:lvlJc w:val="left"/>
    </w:lvl>
  </w:abstractNum>
  <w:abstractNum w:abstractNumId="25">
    <w:nsid w:val="225B5EBA"/>
    <w:multiLevelType w:val="singleLevel"/>
    <w:tmpl w:val="225B5EB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6">
    <w:nsid w:val="25E40CE5"/>
    <w:multiLevelType w:val="singleLevel"/>
    <w:tmpl w:val="25E40CE5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2E22163B"/>
    <w:multiLevelType w:val="multilevel"/>
    <w:tmpl w:val="2E22163B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913F18B"/>
    <w:multiLevelType w:val="singleLevel"/>
    <w:tmpl w:val="3913F18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3A637728"/>
    <w:multiLevelType w:val="singleLevel"/>
    <w:tmpl w:val="3A63772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3C1A2B46"/>
    <w:multiLevelType w:val="singleLevel"/>
    <w:tmpl w:val="3C1A2B4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405F4B04"/>
    <w:multiLevelType w:val="multilevel"/>
    <w:tmpl w:val="405F4B04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3F43D11"/>
    <w:multiLevelType w:val="multilevel"/>
    <w:tmpl w:val="43F43D11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5FFDE51"/>
    <w:multiLevelType w:val="singleLevel"/>
    <w:tmpl w:val="45FFDE5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4F4E531B"/>
    <w:multiLevelType w:val="singleLevel"/>
    <w:tmpl w:val="4F4E531B"/>
    <w:lvl w:ilvl="0" w:tentative="0">
      <w:start w:val="1"/>
      <w:numFmt w:val="decimal"/>
      <w:suff w:val="nothing"/>
      <w:lvlText w:val="（%1）"/>
      <w:lvlJc w:val="left"/>
    </w:lvl>
  </w:abstractNum>
  <w:abstractNum w:abstractNumId="35">
    <w:nsid w:val="534D6352"/>
    <w:multiLevelType w:val="singleLevel"/>
    <w:tmpl w:val="534D635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>
    <w:nsid w:val="5A964C65"/>
    <w:multiLevelType w:val="singleLevel"/>
    <w:tmpl w:val="5A964C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7">
    <w:nsid w:val="5CAD420E"/>
    <w:multiLevelType w:val="singleLevel"/>
    <w:tmpl w:val="5CAD420E"/>
    <w:lvl w:ilvl="0" w:tentative="0">
      <w:start w:val="1"/>
      <w:numFmt w:val="decimal"/>
      <w:suff w:val="nothing"/>
      <w:lvlText w:val="(%1)"/>
      <w:lvlJc w:val="left"/>
    </w:lvl>
  </w:abstractNum>
  <w:abstractNum w:abstractNumId="38">
    <w:nsid w:val="5CF20614"/>
    <w:multiLevelType w:val="singleLevel"/>
    <w:tmpl w:val="5CF2061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9">
    <w:nsid w:val="628A28C4"/>
    <w:multiLevelType w:val="singleLevel"/>
    <w:tmpl w:val="628A28C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0">
    <w:nsid w:val="6C20059B"/>
    <w:multiLevelType w:val="singleLevel"/>
    <w:tmpl w:val="6C20059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1">
    <w:nsid w:val="6FA43D4A"/>
    <w:multiLevelType w:val="singleLevel"/>
    <w:tmpl w:val="6FA43D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2">
    <w:nsid w:val="715E79E4"/>
    <w:multiLevelType w:val="singleLevel"/>
    <w:tmpl w:val="715E79E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3">
    <w:nsid w:val="737A2D83"/>
    <w:multiLevelType w:val="singleLevel"/>
    <w:tmpl w:val="737A2D8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4">
    <w:nsid w:val="7C117055"/>
    <w:multiLevelType w:val="multilevel"/>
    <w:tmpl w:val="7C117055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7"/>
  </w:num>
  <w:num w:numId="3">
    <w:abstractNumId w:val="1"/>
  </w:num>
  <w:num w:numId="4">
    <w:abstractNumId w:val="22"/>
  </w:num>
  <w:num w:numId="5">
    <w:abstractNumId w:val="26"/>
  </w:num>
  <w:num w:numId="6">
    <w:abstractNumId w:val="21"/>
  </w:num>
  <w:num w:numId="7">
    <w:abstractNumId w:val="18"/>
  </w:num>
  <w:num w:numId="8">
    <w:abstractNumId w:val="0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3"/>
  </w:num>
  <w:num w:numId="14">
    <w:abstractNumId w:val="30"/>
  </w:num>
  <w:num w:numId="15">
    <w:abstractNumId w:val="16"/>
  </w:num>
  <w:num w:numId="16">
    <w:abstractNumId w:val="14"/>
  </w:num>
  <w:num w:numId="17">
    <w:abstractNumId w:val="25"/>
  </w:num>
  <w:num w:numId="18">
    <w:abstractNumId w:val="15"/>
  </w:num>
  <w:num w:numId="19">
    <w:abstractNumId w:val="9"/>
  </w:num>
  <w:num w:numId="20">
    <w:abstractNumId w:val="39"/>
  </w:num>
  <w:num w:numId="21">
    <w:abstractNumId w:val="43"/>
  </w:num>
  <w:num w:numId="22">
    <w:abstractNumId w:val="5"/>
  </w:num>
  <w:num w:numId="23">
    <w:abstractNumId w:val="38"/>
  </w:num>
  <w:num w:numId="24">
    <w:abstractNumId w:val="2"/>
  </w:num>
  <w:num w:numId="25">
    <w:abstractNumId w:val="8"/>
  </w:num>
  <w:num w:numId="26">
    <w:abstractNumId w:val="19"/>
  </w:num>
  <w:num w:numId="27">
    <w:abstractNumId w:val="40"/>
  </w:num>
  <w:num w:numId="28">
    <w:abstractNumId w:val="35"/>
  </w:num>
  <w:num w:numId="29">
    <w:abstractNumId w:val="3"/>
  </w:num>
  <w:num w:numId="30">
    <w:abstractNumId w:val="6"/>
  </w:num>
  <w:num w:numId="31">
    <w:abstractNumId w:val="4"/>
  </w:num>
  <w:num w:numId="32">
    <w:abstractNumId w:val="42"/>
  </w:num>
  <w:num w:numId="33">
    <w:abstractNumId w:val="7"/>
  </w:num>
  <w:num w:numId="34">
    <w:abstractNumId w:val="28"/>
  </w:num>
  <w:num w:numId="35">
    <w:abstractNumId w:val="33"/>
  </w:num>
  <w:num w:numId="36">
    <w:abstractNumId w:val="29"/>
  </w:num>
  <w:num w:numId="37">
    <w:abstractNumId w:val="36"/>
  </w:num>
  <w:num w:numId="38">
    <w:abstractNumId w:val="20"/>
  </w:num>
  <w:num w:numId="39">
    <w:abstractNumId w:val="24"/>
  </w:num>
  <w:num w:numId="40">
    <w:abstractNumId w:val="34"/>
  </w:num>
  <w:num w:numId="41">
    <w:abstractNumId w:val="31"/>
  </w:num>
  <w:num w:numId="42">
    <w:abstractNumId w:val="44"/>
  </w:num>
  <w:num w:numId="43">
    <w:abstractNumId w:val="32"/>
  </w:num>
  <w:num w:numId="44">
    <w:abstractNumId w:val="27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zU1MDg5MzVkNjdiZDJlYzdhYTMxY2VkN2UyZDIifQ=="/>
  </w:docVars>
  <w:rsids>
    <w:rsidRoot w:val="00555C9D"/>
    <w:rsid w:val="000132FA"/>
    <w:rsid w:val="000343E4"/>
    <w:rsid w:val="00061A81"/>
    <w:rsid w:val="000A2EAE"/>
    <w:rsid w:val="000D7DA2"/>
    <w:rsid w:val="001204B2"/>
    <w:rsid w:val="00156468"/>
    <w:rsid w:val="001912D2"/>
    <w:rsid w:val="001A46CF"/>
    <w:rsid w:val="001B0193"/>
    <w:rsid w:val="00244289"/>
    <w:rsid w:val="00270F0B"/>
    <w:rsid w:val="00320AA8"/>
    <w:rsid w:val="003C2572"/>
    <w:rsid w:val="004A58F3"/>
    <w:rsid w:val="004C56B0"/>
    <w:rsid w:val="00512B52"/>
    <w:rsid w:val="00555C9D"/>
    <w:rsid w:val="005966C8"/>
    <w:rsid w:val="005976F9"/>
    <w:rsid w:val="005E6816"/>
    <w:rsid w:val="0060659B"/>
    <w:rsid w:val="00614695"/>
    <w:rsid w:val="006247B0"/>
    <w:rsid w:val="00631030"/>
    <w:rsid w:val="0063449E"/>
    <w:rsid w:val="00695944"/>
    <w:rsid w:val="006A35A2"/>
    <w:rsid w:val="00717DD1"/>
    <w:rsid w:val="007360D2"/>
    <w:rsid w:val="00760856"/>
    <w:rsid w:val="00766527"/>
    <w:rsid w:val="007823CD"/>
    <w:rsid w:val="00782941"/>
    <w:rsid w:val="007A040C"/>
    <w:rsid w:val="007B5430"/>
    <w:rsid w:val="007E7219"/>
    <w:rsid w:val="00852A42"/>
    <w:rsid w:val="00871B7B"/>
    <w:rsid w:val="008A0F4D"/>
    <w:rsid w:val="008B1C45"/>
    <w:rsid w:val="00953C6B"/>
    <w:rsid w:val="009B626D"/>
    <w:rsid w:val="009D6700"/>
    <w:rsid w:val="009E3827"/>
    <w:rsid w:val="00A86C44"/>
    <w:rsid w:val="00AA2C29"/>
    <w:rsid w:val="00AD2F07"/>
    <w:rsid w:val="00B10280"/>
    <w:rsid w:val="00B56B12"/>
    <w:rsid w:val="00B916A3"/>
    <w:rsid w:val="00BC39BC"/>
    <w:rsid w:val="00BF29F6"/>
    <w:rsid w:val="00C03B66"/>
    <w:rsid w:val="00CA79C3"/>
    <w:rsid w:val="00CC5E5C"/>
    <w:rsid w:val="00D01678"/>
    <w:rsid w:val="00D34EDF"/>
    <w:rsid w:val="00D369BB"/>
    <w:rsid w:val="00DA54CF"/>
    <w:rsid w:val="00DC52E7"/>
    <w:rsid w:val="00DD0055"/>
    <w:rsid w:val="00DF0572"/>
    <w:rsid w:val="00E171B7"/>
    <w:rsid w:val="00E26E7D"/>
    <w:rsid w:val="00E6356A"/>
    <w:rsid w:val="00E81014"/>
    <w:rsid w:val="00E8266D"/>
    <w:rsid w:val="00E8304C"/>
    <w:rsid w:val="00EB0702"/>
    <w:rsid w:val="00EB5EDD"/>
    <w:rsid w:val="00F1756A"/>
    <w:rsid w:val="00F22CC4"/>
    <w:rsid w:val="00F24EAC"/>
    <w:rsid w:val="00F5707E"/>
    <w:rsid w:val="00F86A50"/>
    <w:rsid w:val="00FA2376"/>
    <w:rsid w:val="00FA4BD4"/>
    <w:rsid w:val="00FA63D8"/>
    <w:rsid w:val="00FE7111"/>
    <w:rsid w:val="02E1151B"/>
    <w:rsid w:val="03C414F7"/>
    <w:rsid w:val="04991D9B"/>
    <w:rsid w:val="049A65BE"/>
    <w:rsid w:val="06265E2F"/>
    <w:rsid w:val="070752C8"/>
    <w:rsid w:val="076C2709"/>
    <w:rsid w:val="0E082052"/>
    <w:rsid w:val="129E5316"/>
    <w:rsid w:val="12D25B97"/>
    <w:rsid w:val="137F5C1E"/>
    <w:rsid w:val="15196DE2"/>
    <w:rsid w:val="17105BFE"/>
    <w:rsid w:val="185C1C7F"/>
    <w:rsid w:val="1A4A0DAC"/>
    <w:rsid w:val="1A5B52D3"/>
    <w:rsid w:val="1ABD2416"/>
    <w:rsid w:val="1BC1362F"/>
    <w:rsid w:val="1D6D0BDA"/>
    <w:rsid w:val="23B5012E"/>
    <w:rsid w:val="25DF561C"/>
    <w:rsid w:val="263C68E5"/>
    <w:rsid w:val="2762702C"/>
    <w:rsid w:val="289D3E7C"/>
    <w:rsid w:val="29E87814"/>
    <w:rsid w:val="2C92494F"/>
    <w:rsid w:val="2D7F1B00"/>
    <w:rsid w:val="2E8948D8"/>
    <w:rsid w:val="2EE4137C"/>
    <w:rsid w:val="2F1E1453"/>
    <w:rsid w:val="32DC160E"/>
    <w:rsid w:val="38B11E86"/>
    <w:rsid w:val="3C666012"/>
    <w:rsid w:val="3DC47A8A"/>
    <w:rsid w:val="3F863785"/>
    <w:rsid w:val="40FE44A5"/>
    <w:rsid w:val="44835039"/>
    <w:rsid w:val="44931303"/>
    <w:rsid w:val="46257392"/>
    <w:rsid w:val="46ED6069"/>
    <w:rsid w:val="471A0124"/>
    <w:rsid w:val="487F2935"/>
    <w:rsid w:val="48824192"/>
    <w:rsid w:val="48B224D2"/>
    <w:rsid w:val="48CE657F"/>
    <w:rsid w:val="4A121587"/>
    <w:rsid w:val="4D0D2D75"/>
    <w:rsid w:val="4E9563FB"/>
    <w:rsid w:val="4FEC5485"/>
    <w:rsid w:val="556A061A"/>
    <w:rsid w:val="595141A9"/>
    <w:rsid w:val="5BB57900"/>
    <w:rsid w:val="5CE35762"/>
    <w:rsid w:val="5DE3706A"/>
    <w:rsid w:val="61D05B58"/>
    <w:rsid w:val="6737341B"/>
    <w:rsid w:val="69BD10B7"/>
    <w:rsid w:val="6A401060"/>
    <w:rsid w:val="6ADC0DA6"/>
    <w:rsid w:val="6B197C24"/>
    <w:rsid w:val="6C276875"/>
    <w:rsid w:val="71461B6C"/>
    <w:rsid w:val="7501454E"/>
    <w:rsid w:val="75B8011E"/>
    <w:rsid w:val="7AA97E53"/>
    <w:rsid w:val="7B1A09FD"/>
    <w:rsid w:val="7C525383"/>
    <w:rsid w:val="7D915CDF"/>
    <w:rsid w:val="7E2766A8"/>
    <w:rsid w:val="7EB5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9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4 字符"/>
    <w:link w:val="3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10">
    <w:name w:val="页脚 字符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眉 字符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3762</Words>
  <Characters>4958</Characters>
  <Lines>39</Lines>
  <Paragraphs>11</Paragraphs>
  <TotalTime>1</TotalTime>
  <ScaleCrop>false</ScaleCrop>
  <LinksUpToDate>false</LinksUpToDate>
  <CharactersWithSpaces>5078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2023-04-13T00:18:00Z</dcterms:created>
  <dc:creator>137</dc:creator>
  <cp:lastModifiedBy>o</cp:lastModifiedBy>
  <cp:lastPrinted>2025-11-04T06:20:00Z</cp:lastPrinted>
  <dcterms:modified xsi:type="dcterms:W3CDTF">2025-12-16T13:55:44Z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07C4E0C08A784BE1ACD8191684174F21_13</vt:lpwstr>
  </property>
  <property fmtid="{D5CDD505-2E9C-101B-9397-08002B2CF9AE}" pid="4" name="KSOTemplateDocerSaveRecord">
    <vt:lpwstr>eyJoZGlkIjoiNDI5NGJhZTkyYTU0NWYxYWUyYjg2NGE2MDUxM2UzYzAiLCJ1c2VySWQiOiI2MDU3ODczNzkifQ==</vt:lpwstr>
  </property>
</Properties>
</file>