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default" w:asciiTheme="minorEastAsia" w:hAnsiTheme="minorEastAsia"/>
        </w:rPr>
      </w:pPr>
      <w:r>
        <w:rPr>
          <w:rFonts w:asciiTheme="minorEastAsia" w:hAnsiTheme="minorEastAsia"/>
        </w:rPr>
        <w:br w:type="textWrapping"/>
      </w:r>
    </w:p>
    <w:p>
      <w:pPr>
        <w:pStyle w:val="11"/>
        <w:rPr>
          <w:rFonts w:hint="default" w:asciiTheme="minorEastAsia" w:hAnsiTheme="minorEastAsia"/>
        </w:rPr>
      </w:pPr>
      <w:r>
        <w:rPr>
          <w:rFonts w:cs="仿宋_GB2312" w:asciiTheme="minorEastAsia" w:hAnsiTheme="minorEastAsia"/>
        </w:rPr>
        <w:t>　</w:t>
      </w:r>
    </w:p>
    <w:p>
      <w:pPr>
        <w:pStyle w:val="11"/>
        <w:jc w:val="center"/>
        <w:outlineLvl w:val="0"/>
        <w:rPr>
          <w:rFonts w:hint="default" w:asciiTheme="minorEastAsia" w:hAnsiTheme="minorEastAsia"/>
        </w:rPr>
      </w:pPr>
      <w:r>
        <w:rPr>
          <w:rFonts w:cs="仿宋_GB2312" w:asciiTheme="minorEastAsia" w:hAnsiTheme="minorEastAsia"/>
          <w:b/>
          <w:sz w:val="48"/>
        </w:rPr>
        <w:t>福建省政府采购</w:t>
      </w:r>
    </w:p>
    <w:p>
      <w:pPr>
        <w:pStyle w:val="11"/>
        <w:jc w:val="center"/>
        <w:outlineLvl w:val="0"/>
        <w:rPr>
          <w:rFonts w:hint="default" w:asciiTheme="minorEastAsia" w:hAnsiTheme="minorEastAsia"/>
        </w:rPr>
      </w:pPr>
      <w:r>
        <w:rPr>
          <w:rFonts w:cs="仿宋_GB2312" w:asciiTheme="minorEastAsia" w:hAnsiTheme="minorEastAsia"/>
          <w:b/>
          <w:sz w:val="48"/>
        </w:rPr>
        <w:t>货物和服务项目</w:t>
      </w:r>
    </w:p>
    <w:p>
      <w:pPr>
        <w:pStyle w:val="11"/>
        <w:jc w:val="center"/>
        <w:outlineLvl w:val="0"/>
        <w:rPr>
          <w:rFonts w:hint="default" w:cs="仿宋_GB2312" w:asciiTheme="minorEastAsia" w:hAnsiTheme="minorEastAsia"/>
          <w:b/>
          <w:sz w:val="48"/>
          <w:lang w:eastAsia="zh-CN"/>
        </w:rPr>
      </w:pPr>
      <w:r>
        <w:rPr>
          <w:rFonts w:cs="仿宋_GB2312" w:asciiTheme="minorEastAsia" w:hAnsiTheme="minorEastAsia"/>
          <w:b/>
          <w:sz w:val="48"/>
        </w:rPr>
        <w:t>公开招标文件</w:t>
      </w:r>
    </w:p>
    <w:p>
      <w:pPr>
        <w:pStyle w:val="11"/>
        <w:jc w:val="center"/>
        <w:outlineLvl w:val="0"/>
        <w:rPr>
          <w:rFonts w:hint="default" w:cs="仿宋_GB2312" w:asciiTheme="minorEastAsia" w:hAnsiTheme="minorEastAsia"/>
          <w:b/>
          <w:sz w:val="48"/>
          <w:lang w:eastAsia="zh-CN"/>
        </w:rPr>
      </w:pPr>
    </w:p>
    <w:p>
      <w:pPr>
        <w:pStyle w:val="11"/>
        <w:jc w:val="center"/>
        <w:outlineLvl w:val="0"/>
        <w:rPr>
          <w:rFonts w:hint="default" w:cs="仿宋_GB2312" w:asciiTheme="minorEastAsia" w:hAnsiTheme="minorEastAsia"/>
          <w:b/>
          <w:sz w:val="48"/>
          <w:lang w:eastAsia="zh-CN"/>
        </w:rPr>
      </w:pPr>
    </w:p>
    <w:p>
      <w:pPr>
        <w:pStyle w:val="11"/>
        <w:jc w:val="center"/>
        <w:outlineLvl w:val="0"/>
        <w:rPr>
          <w:rFonts w:hint="default" w:cs="仿宋_GB2312" w:asciiTheme="minorEastAsia" w:hAnsiTheme="minorEastAsia"/>
          <w:b/>
          <w:sz w:val="48"/>
          <w:lang w:eastAsia="zh-CN"/>
        </w:rPr>
      </w:pPr>
      <w:r>
        <w:rPr>
          <w:rFonts w:hint="default" w:cs="仿宋_GB2312" w:asciiTheme="minorEastAsia" w:hAnsiTheme="minorEastAsia"/>
          <w:b/>
          <w:sz w:val="48"/>
          <w:lang w:eastAsia="zh-CN"/>
        </w:rPr>
        <w:t>（预公告版）</w:t>
      </w:r>
    </w:p>
    <w:p>
      <w:pPr>
        <w:pStyle w:val="11"/>
        <w:jc w:val="center"/>
        <w:outlineLvl w:val="0"/>
        <w:rPr>
          <w:rFonts w:hint="default" w:cs="仿宋_GB2312" w:asciiTheme="minorEastAsia" w:hAnsiTheme="minorEastAsia"/>
          <w:b/>
          <w:sz w:val="48"/>
          <w:lang w:eastAsia="zh-CN"/>
        </w:rPr>
      </w:pPr>
    </w:p>
    <w:p>
      <w:pPr>
        <w:pStyle w:val="11"/>
        <w:jc w:val="center"/>
        <w:outlineLvl w:val="0"/>
        <w:rPr>
          <w:rFonts w:hint="default" w:cs="仿宋_GB2312" w:asciiTheme="minorEastAsia" w:hAnsiTheme="minorEastAsia"/>
          <w:b/>
          <w:sz w:val="48"/>
          <w:lang w:eastAsia="zh-CN"/>
        </w:rPr>
      </w:pPr>
    </w:p>
    <w:p>
      <w:pPr>
        <w:pStyle w:val="11"/>
        <w:jc w:val="center"/>
        <w:outlineLvl w:val="0"/>
        <w:rPr>
          <w:rFonts w:hint="default" w:asciiTheme="minorEastAsia" w:hAnsiTheme="minorEastAsia"/>
          <w:lang w:eastAsia="zh-CN"/>
        </w:rPr>
      </w:pPr>
    </w:p>
    <w:p>
      <w:pPr>
        <w:pStyle w:val="11"/>
        <w:jc w:val="center"/>
        <w:outlineLvl w:val="2"/>
        <w:rPr>
          <w:rFonts w:hint="default" w:asciiTheme="minorEastAsia" w:hAnsiTheme="minorEastAsia"/>
          <w:lang w:eastAsia="zh-CN"/>
        </w:rPr>
      </w:pPr>
      <w:r>
        <w:rPr>
          <w:rFonts w:cs="仿宋_GB2312" w:asciiTheme="minorEastAsia" w:hAnsiTheme="minorEastAsia"/>
          <w:b/>
          <w:sz w:val="28"/>
        </w:rPr>
        <w:t>项目名称：</w:t>
      </w:r>
      <w:r>
        <w:rPr>
          <w:rFonts w:cs="仿宋_GB2312" w:asciiTheme="minorEastAsia" w:hAnsiTheme="minorEastAsia"/>
          <w:b/>
          <w:sz w:val="28"/>
          <w:lang w:eastAsia="zh-CN"/>
        </w:rPr>
        <w:t>福清市农村公路“智慧巡查服务项目”</w:t>
      </w:r>
    </w:p>
    <w:p>
      <w:pPr>
        <w:pStyle w:val="11"/>
        <w:jc w:val="center"/>
        <w:outlineLvl w:val="2"/>
        <w:rPr>
          <w:rFonts w:hint="default" w:asciiTheme="minorEastAsia" w:hAnsiTheme="minorEastAsia"/>
        </w:rPr>
      </w:pPr>
      <w:r>
        <w:rPr>
          <w:rFonts w:cs="仿宋_GB2312" w:asciiTheme="minorEastAsia" w:hAnsiTheme="minorEastAsia"/>
          <w:b/>
          <w:sz w:val="28"/>
        </w:rPr>
        <w:t>备案编号：[350181]FJGC[GK]2026001</w:t>
      </w:r>
    </w:p>
    <w:p>
      <w:pPr>
        <w:pStyle w:val="11"/>
        <w:jc w:val="center"/>
        <w:outlineLvl w:val="2"/>
        <w:rPr>
          <w:rFonts w:hint="default" w:cs="仿宋_GB2312" w:asciiTheme="minorEastAsia" w:hAnsiTheme="minorEastAsia"/>
          <w:b/>
          <w:sz w:val="28"/>
          <w:lang w:eastAsia="zh-CN"/>
        </w:rPr>
      </w:pPr>
      <w:r>
        <w:rPr>
          <w:rFonts w:cs="仿宋_GB2312" w:asciiTheme="minorEastAsia" w:hAnsiTheme="minorEastAsia"/>
          <w:b/>
          <w:sz w:val="28"/>
        </w:rPr>
        <w:t>项目编号：CGXM-2026-350181-00273[2026]00197</w:t>
      </w:r>
    </w:p>
    <w:p>
      <w:pPr>
        <w:pStyle w:val="11"/>
        <w:jc w:val="center"/>
        <w:outlineLvl w:val="2"/>
        <w:rPr>
          <w:rFonts w:hint="default" w:cs="仿宋_GB2312" w:asciiTheme="minorEastAsia" w:hAnsiTheme="minorEastAsia"/>
          <w:b/>
          <w:sz w:val="28"/>
          <w:lang w:eastAsia="zh-CN"/>
        </w:rPr>
      </w:pPr>
    </w:p>
    <w:p>
      <w:pPr>
        <w:pStyle w:val="11"/>
        <w:jc w:val="center"/>
        <w:outlineLvl w:val="2"/>
        <w:rPr>
          <w:rFonts w:hint="default" w:cs="仿宋_GB2312" w:asciiTheme="minorEastAsia" w:hAnsiTheme="minorEastAsia"/>
          <w:b/>
          <w:sz w:val="28"/>
          <w:lang w:eastAsia="zh-CN"/>
        </w:rPr>
      </w:pPr>
    </w:p>
    <w:p>
      <w:pPr>
        <w:pStyle w:val="11"/>
        <w:jc w:val="center"/>
        <w:outlineLvl w:val="2"/>
        <w:rPr>
          <w:rFonts w:hint="default" w:cs="仿宋_GB2312" w:asciiTheme="minorEastAsia" w:hAnsiTheme="minorEastAsia"/>
          <w:b/>
          <w:sz w:val="28"/>
          <w:lang w:eastAsia="zh-CN"/>
        </w:rPr>
      </w:pPr>
    </w:p>
    <w:p>
      <w:pPr>
        <w:pStyle w:val="11"/>
        <w:jc w:val="center"/>
        <w:outlineLvl w:val="2"/>
        <w:rPr>
          <w:rFonts w:hint="default" w:cs="仿宋_GB2312" w:asciiTheme="minorEastAsia" w:hAnsiTheme="minorEastAsia"/>
          <w:b/>
          <w:sz w:val="28"/>
          <w:lang w:eastAsia="zh-CN"/>
        </w:rPr>
      </w:pPr>
    </w:p>
    <w:p>
      <w:pPr>
        <w:pStyle w:val="11"/>
        <w:jc w:val="center"/>
        <w:outlineLvl w:val="2"/>
        <w:rPr>
          <w:rFonts w:hint="default" w:asciiTheme="minorEastAsia" w:hAnsiTheme="minorEastAsia"/>
          <w:lang w:eastAsia="zh-CN"/>
        </w:rPr>
      </w:pPr>
    </w:p>
    <w:p>
      <w:pPr>
        <w:pStyle w:val="11"/>
        <w:jc w:val="center"/>
        <w:outlineLvl w:val="2"/>
        <w:rPr>
          <w:rFonts w:hint="default" w:asciiTheme="minorEastAsia" w:hAnsiTheme="minorEastAsia"/>
        </w:rPr>
      </w:pPr>
      <w:r>
        <w:rPr>
          <w:rFonts w:cs="仿宋_GB2312" w:asciiTheme="minorEastAsia" w:hAnsiTheme="minorEastAsia"/>
          <w:b/>
          <w:sz w:val="28"/>
        </w:rPr>
        <w:t>采购人：福清市交通运输局</w:t>
      </w:r>
    </w:p>
    <w:p>
      <w:pPr>
        <w:pStyle w:val="11"/>
        <w:jc w:val="center"/>
        <w:outlineLvl w:val="2"/>
        <w:rPr>
          <w:rFonts w:hint="default" w:asciiTheme="minorEastAsia" w:hAnsiTheme="minorEastAsia"/>
        </w:rPr>
      </w:pPr>
      <w:r>
        <w:rPr>
          <w:rFonts w:cs="仿宋_GB2312" w:asciiTheme="minorEastAsia" w:hAnsiTheme="minorEastAsia"/>
          <w:b/>
          <w:sz w:val="28"/>
        </w:rPr>
        <w:t>代理机构：福建国诚招标有限公司</w:t>
      </w:r>
    </w:p>
    <w:p>
      <w:pPr>
        <w:pStyle w:val="11"/>
        <w:jc w:val="center"/>
        <w:outlineLvl w:val="2"/>
        <w:rPr>
          <w:rFonts w:hint="default" w:asciiTheme="minorEastAsia" w:hAnsiTheme="minorEastAsia"/>
        </w:rPr>
      </w:pPr>
      <w:r>
        <w:rPr>
          <w:rFonts w:cs="仿宋_GB2312" w:asciiTheme="minorEastAsia" w:hAnsiTheme="minorEastAsia"/>
          <w:b/>
          <w:sz w:val="28"/>
        </w:rPr>
        <w:t>编制时间：2026年</w:t>
      </w:r>
      <w:r>
        <w:rPr>
          <w:rFonts w:cs="仿宋_GB2312" w:asciiTheme="minorEastAsia" w:hAnsiTheme="minorEastAsia"/>
          <w:b/>
          <w:sz w:val="28"/>
          <w:lang w:eastAsia="zh-CN"/>
        </w:rPr>
        <w:t>03</w:t>
      </w:r>
      <w:r>
        <w:rPr>
          <w:rFonts w:cs="仿宋_GB2312" w:asciiTheme="minorEastAsia" w:hAnsiTheme="minorEastAsia"/>
          <w:b/>
          <w:sz w:val="28"/>
        </w:rPr>
        <w:t>月</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第一章 投标邀请</w:t>
      </w:r>
    </w:p>
    <w:p>
      <w:pPr>
        <w:pStyle w:val="11"/>
        <w:spacing w:line="50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 xml:space="preserve">福建国诚招标有限公司 采用公开招标方式组织 </w:t>
      </w:r>
      <w:r>
        <w:rPr>
          <w:rFonts w:cs="仿宋_GB2312" w:asciiTheme="minorEastAsia" w:hAnsiTheme="minorEastAsia"/>
          <w:sz w:val="24"/>
          <w:szCs w:val="24"/>
          <w:lang w:eastAsia="zh-CN"/>
        </w:rPr>
        <w:t>福清市农村公路“智慧巡查服务项目”</w:t>
      </w:r>
      <w:r>
        <w:rPr>
          <w:rFonts w:cs="仿宋_GB2312" w:asciiTheme="minorEastAsia" w:hAnsiTheme="minorEastAsia"/>
          <w:sz w:val="24"/>
          <w:szCs w:val="24"/>
        </w:rPr>
        <w:t xml:space="preserve"> (以下简称：“本项目”)的政府采购活动，现邀请供应商参加投标。</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1、备案编号：CGXM-2026-350181-00273[2026]00197</w:t>
      </w:r>
    </w:p>
    <w:p>
      <w:pPr>
        <w:pStyle w:val="11"/>
        <w:spacing w:line="500" w:lineRule="exact"/>
        <w:ind w:firstLine="480" w:firstLineChars="200"/>
        <w:jc w:val="both"/>
        <w:rPr>
          <w:rFonts w:hint="default" w:cs="仿宋_GB2312" w:asciiTheme="minorEastAsia" w:hAnsiTheme="minorEastAsia"/>
          <w:sz w:val="24"/>
          <w:szCs w:val="24"/>
          <w:highlight w:val="yellow"/>
        </w:rPr>
      </w:pPr>
      <w:r>
        <w:rPr>
          <w:rFonts w:cs="仿宋_GB2312" w:asciiTheme="minorEastAsia" w:hAnsiTheme="minorEastAsia"/>
          <w:sz w:val="24"/>
          <w:szCs w:val="24"/>
        </w:rPr>
        <w:t>2、项目编号：[350181]FJGC[GK]2026001</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3、预算金额、最高限价：详见《采购标的一览表》。</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4、招标内容及要求：详见《采购标的一览表》及招标文件第五章。</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5、需要落实的政府采购政策</w:t>
      </w:r>
    </w:p>
    <w:p>
      <w:pPr>
        <w:pStyle w:val="11"/>
        <w:spacing w:line="50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rPr>
        <w:t>进口产品：</w:t>
      </w:r>
      <w:r>
        <w:rPr>
          <w:rFonts w:cs="仿宋_GB2312" w:asciiTheme="minorEastAsia" w:hAnsiTheme="minorEastAsia"/>
          <w:sz w:val="24"/>
          <w:szCs w:val="24"/>
          <w:lang w:eastAsia="zh-CN"/>
        </w:rPr>
        <w:t>服务类项目不适用。</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节能产品：</w:t>
      </w:r>
      <w:r>
        <w:rPr>
          <w:rFonts w:cs="仿宋_GB2312" w:asciiTheme="minorEastAsia" w:hAnsiTheme="minorEastAsia"/>
          <w:sz w:val="24"/>
          <w:szCs w:val="24"/>
          <w:lang w:eastAsia="zh-CN"/>
        </w:rPr>
        <w:t>服务类项目不适用。</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环境标志产品：</w:t>
      </w:r>
      <w:r>
        <w:rPr>
          <w:rFonts w:cs="仿宋_GB2312" w:asciiTheme="minorEastAsia" w:hAnsiTheme="minorEastAsia"/>
          <w:sz w:val="24"/>
          <w:szCs w:val="24"/>
          <w:lang w:eastAsia="zh-CN"/>
        </w:rPr>
        <w:t>服务类项目不适用。</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促进中小企业发展的相关政策：</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采购包1：设置专门采购包</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面向的企业规模：中小企业</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预留形式：设置专门采购包</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预留比例：100%</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6、投标人的资格要求</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6.1法定条件：符合政府采购法第二十二条第一款规定的条件。</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6.2特定条件：</w:t>
      </w:r>
    </w:p>
    <w:p>
      <w:pPr>
        <w:pStyle w:val="11"/>
        <w:spacing w:line="500" w:lineRule="exact"/>
        <w:ind w:firstLine="480" w:firstLineChars="200"/>
        <w:jc w:val="both"/>
        <w:rPr>
          <w:rFonts w:hint="default" w:asciiTheme="minorEastAsia" w:hAnsiTheme="minorEastAsia"/>
        </w:rPr>
      </w:pPr>
      <w:r>
        <w:rPr>
          <w:rFonts w:cs="仿宋_GB2312" w:asciiTheme="minorEastAsia" w:hAnsiTheme="minorEastAsia"/>
          <w:sz w:val="24"/>
          <w:szCs w:val="24"/>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76"/>
        <w:gridCol w:w="59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376" w:type="dxa"/>
          </w:tcPr>
          <w:p>
            <w:pPr>
              <w:pStyle w:val="11"/>
              <w:jc w:val="both"/>
              <w:rPr>
                <w:rFonts w:hint="default" w:asciiTheme="minorEastAsia" w:hAnsiTheme="minorEastAsia"/>
                <w:sz w:val="24"/>
                <w:szCs w:val="24"/>
              </w:rPr>
            </w:pPr>
            <w:r>
              <w:rPr>
                <w:rFonts w:cs="仿宋_GB2312" w:asciiTheme="minorEastAsia" w:hAnsiTheme="minorEastAsia"/>
                <w:sz w:val="24"/>
                <w:szCs w:val="24"/>
              </w:rPr>
              <w:t xml:space="preserve"> 资格审查要求概况</w:t>
            </w:r>
          </w:p>
        </w:tc>
        <w:tc>
          <w:tcPr>
            <w:tcW w:w="5930" w:type="dxa"/>
          </w:tcPr>
          <w:p>
            <w:pPr>
              <w:pStyle w:val="11"/>
              <w:jc w:val="both"/>
              <w:rPr>
                <w:rFonts w:hint="default" w:asciiTheme="minorEastAsia" w:hAnsiTheme="minorEastAsia"/>
                <w:sz w:val="24"/>
                <w:szCs w:val="24"/>
              </w:rPr>
            </w:pPr>
            <w:r>
              <w:rPr>
                <w:rFonts w:cs="仿宋_GB2312" w:asciiTheme="minorEastAsia" w:hAnsi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76" w:type="dxa"/>
          </w:tcPr>
          <w:p>
            <w:pPr>
              <w:pStyle w:val="11"/>
              <w:jc w:val="both"/>
              <w:rPr>
                <w:rFonts w:hint="default" w:asciiTheme="minorEastAsia" w:hAnsiTheme="minorEastAsia"/>
                <w:sz w:val="24"/>
                <w:szCs w:val="24"/>
              </w:rPr>
            </w:pPr>
            <w:r>
              <w:rPr>
                <w:rFonts w:cs="仿宋_GB2312" w:asciiTheme="minorEastAsia" w:hAnsiTheme="minorEastAsia"/>
                <w:sz w:val="24"/>
                <w:szCs w:val="24"/>
              </w:rPr>
              <w:t>资格承诺函</w:t>
            </w:r>
          </w:p>
        </w:tc>
        <w:tc>
          <w:tcPr>
            <w:tcW w:w="5930" w:type="dxa"/>
          </w:tcPr>
          <w:p>
            <w:pPr>
              <w:pStyle w:val="11"/>
              <w:jc w:val="both"/>
              <w:rPr>
                <w:rFonts w:hint="default" w:asciiTheme="minorEastAsia" w:hAnsiTheme="minorEastAsia"/>
                <w:sz w:val="24"/>
                <w:szCs w:val="24"/>
              </w:rPr>
            </w:pPr>
            <w:r>
              <w:rPr>
                <w:rFonts w:cs="仿宋_GB2312" w:asciiTheme="minorEastAsia" w:hAnsiTheme="minorEastAsia"/>
                <w:sz w:val="24"/>
                <w:szCs w:val="24"/>
              </w:rPr>
              <w:t>投标人提供《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注： 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76" w:type="dxa"/>
          </w:tcPr>
          <w:p>
            <w:pPr>
              <w:pStyle w:val="11"/>
              <w:jc w:val="both"/>
              <w:rPr>
                <w:rFonts w:hint="default" w:asciiTheme="minorEastAsia" w:hAnsiTheme="minorEastAsia"/>
                <w:sz w:val="24"/>
                <w:szCs w:val="24"/>
              </w:rPr>
            </w:pPr>
            <w:r>
              <w:rPr>
                <w:rFonts w:cs="仿宋_GB2312" w:asciiTheme="minorEastAsia" w:hAnsiTheme="minorEastAsia"/>
                <w:sz w:val="24"/>
                <w:szCs w:val="24"/>
              </w:rPr>
              <w:t>本采购包属于专门面向中小企业采购。</w:t>
            </w:r>
          </w:p>
        </w:tc>
        <w:tc>
          <w:tcPr>
            <w:tcW w:w="5930" w:type="dxa"/>
          </w:tcPr>
          <w:p>
            <w:pPr>
              <w:pStyle w:val="11"/>
              <w:jc w:val="both"/>
              <w:rPr>
                <w:rFonts w:hint="default" w:asciiTheme="minorEastAsia" w:hAnsiTheme="minorEastAsia"/>
                <w:sz w:val="24"/>
                <w:szCs w:val="24"/>
              </w:rPr>
            </w:pPr>
            <w:r>
              <w:rPr>
                <w:rFonts w:cs="仿宋_GB2312" w:asciiTheme="minorEastAsia" w:hAnsiTheme="minorEastAsia"/>
                <w:sz w:val="24"/>
                <w:szCs w:val="24"/>
              </w:rPr>
              <w:t>本项目专门面向中小企业采购，须提供相关证明材料： 1、投标人提供的服务应符合《政府采购促进中小企业发展管理办法》(财库〔2020〕46号) 第四条规定的情形，且应当提供《政府采购促进中小企业发展管理办法》(财库〔2020〕46号)规定的《中小企业声明函》，格式见采购文件相关附件。本项目对应的中小企业划分标准所属行业详见“采购标的一览表”，应对应填写《中小企业声明函》(服务)模板，若投标人填写的《中小企业声明函》不是对应模板的或者提供的《中小企业声明函》中填写的行业与招标文件明确的采购标的对应的中小企业划分标准所属行业不一致，则不予认定为中小企业。 2、投标人为监狱企业的视同小型和微型企业，可不提供以上第1材料，但应当提供由省级以上监狱管理局、戒毒管理局(含新疆生产建设兵团)出具的属于监狱企业的证明文件。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3、投标人为残疾人福利性单位的视同小型和微型企业，可不提供以上第1点材料，但应当提供《残疾人福利性单位声明函》，格式见第七章《投标文件格式》附件。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76" w:type="dxa"/>
          </w:tcPr>
          <w:p>
            <w:pPr>
              <w:pStyle w:val="11"/>
              <w:jc w:val="both"/>
              <w:rPr>
                <w:rFonts w:hint="default" w:cs="仿宋_GB2312" w:asciiTheme="minorEastAsia" w:hAnsiTheme="minorEastAsia"/>
                <w:sz w:val="24"/>
                <w:szCs w:val="24"/>
              </w:rPr>
            </w:pPr>
            <w:r>
              <w:rPr>
                <w:rFonts w:cs="仿宋_GB2312" w:asciiTheme="minorEastAsia" w:hAnsiTheme="minorEastAsia"/>
                <w:sz w:val="24"/>
                <w:szCs w:val="24"/>
              </w:rPr>
              <w:t>特定资格条件</w:t>
            </w:r>
          </w:p>
        </w:tc>
        <w:tc>
          <w:tcPr>
            <w:tcW w:w="5930" w:type="dxa"/>
          </w:tcPr>
          <w:p>
            <w:pPr>
              <w:pStyle w:val="11"/>
              <w:jc w:val="both"/>
              <w:rPr>
                <w:rFonts w:hint="default" w:cs="仿宋_GB2312" w:asciiTheme="minorEastAsia" w:hAnsiTheme="minorEastAsia"/>
                <w:sz w:val="24"/>
                <w:szCs w:val="24"/>
              </w:rPr>
            </w:pPr>
            <w:r>
              <w:rPr>
                <w:rFonts w:cs="仿宋_GB2312" w:asciiTheme="minorEastAsia" w:hAnsiTheme="minorEastAsia"/>
                <w:sz w:val="24"/>
                <w:szCs w:val="24"/>
              </w:rPr>
              <w:t>投标人(或联合体各方中任意一方)需要具备政府部门颁发的测绘资质证书，提供有效期内的资质证书复印件。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76" w:type="dxa"/>
          </w:tcPr>
          <w:p>
            <w:pPr>
              <w:pStyle w:val="11"/>
              <w:jc w:val="both"/>
              <w:rPr>
                <w:rFonts w:hint="default" w:cs="仿宋_GB2312" w:asciiTheme="minorEastAsia" w:hAnsiTheme="minorEastAsia"/>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联合体协议</w:t>
            </w:r>
            <w:r>
              <w:rPr>
                <w:rFonts w:ascii="宋体" w:hAnsi="宋体" w:eastAsia="宋体" w:cs="宋体"/>
                <w:color w:val="000000" w:themeColor="text1"/>
                <w:sz w:val="24"/>
                <w:szCs w:val="24"/>
                <w14:textFill>
                  <w14:solidFill>
                    <w14:schemeClr w14:val="tx1"/>
                  </w14:solidFill>
                </w14:textFill>
              </w:rPr>
              <w:t>(本文件中描述与此处不一致的，以此处为准)</w:t>
            </w:r>
          </w:p>
        </w:tc>
        <w:tc>
          <w:tcPr>
            <w:tcW w:w="5930" w:type="dxa"/>
          </w:tcPr>
          <w:p>
            <w:pPr>
              <w:widowControl/>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1、投标人以联合体形式参与投标的，应提供联合体协议，本协议由委托代理人签字或盖章的，应按照招标文件第七章载明的格式提供“单位授权书”</w:t>
            </w:r>
          </w:p>
          <w:p>
            <w:pPr>
              <w:widowControl/>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2、联合协议中中小企业合同金额应当达到的100%。</w:t>
            </w:r>
          </w:p>
          <w:p>
            <w:pPr>
              <w:pStyle w:val="11"/>
              <w:jc w:val="both"/>
              <w:rPr>
                <w:rFonts w:hint="default" w:cs="仿宋_GB2312" w:asciiTheme="minorEastAsia" w:hAnsiTheme="minorEastAsia"/>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※投标人应按照招标文件第七章规定提供。</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6.3是否接受联合体投标：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采购包1：接受</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※根据上述资格要求，电子投标文件中应提交的“投标人的资格及资信证明文件”详见招标文件第四章。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7、招标文件的获取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7.1、招标文件获取期限：详见招标公告或更正公告，若不一致，以更正公告为准。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7.3、获取地点及方式：注册账号后，通过福建省政府采购网上公开信息系统以下载方式获取。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7.4、招标文件售价：0元。</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8、投标截止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8.1、投标截止时间：详见招标公告或更正公告，若不一致，以更正公告为准。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8.2、投标人应在投标截止时间前按照福建省政府采购网上公开信息系统设定的操作流程将电子投标文件上传至福建省政府采购网上公开信息系统，否则投标将被拒绝。</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9、开标时间及地点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详见招标公告或更正公告，若不一致，以更正公告为准。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10、公告期限</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10.1、招标公告的公告期限：自财政部和福建省财政厅指定的政府采购信息发布媒体最先发布公告之日起5个工作日。</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10.2、招标文件公告期限：招标文件随同招标公告一并发布，其公告期限与招标公告的公告期限保持一致。</w:t>
      </w:r>
    </w:p>
    <w:p>
      <w:pPr>
        <w:pStyle w:val="11"/>
        <w:spacing w:line="48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rPr>
        <w:t>11、采购人：</w:t>
      </w:r>
      <w:r>
        <w:rPr>
          <w:rFonts w:cs="仿宋_GB2312" w:asciiTheme="minorEastAsia" w:hAnsiTheme="minorEastAsia"/>
          <w:sz w:val="24"/>
          <w:szCs w:val="24"/>
          <w:lang w:eastAsia="zh-CN"/>
        </w:rPr>
        <w:t>福清市交通运输局</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地址：福建省福州市福清市音西街道音西村</w:t>
      </w:r>
    </w:p>
    <w:p>
      <w:pPr>
        <w:pStyle w:val="11"/>
        <w:spacing w:line="48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rPr>
        <w:t xml:space="preserve"> 邮编：</w:t>
      </w:r>
      <w:r>
        <w:rPr>
          <w:rFonts w:cs="仿宋_GB2312" w:asciiTheme="minorEastAsia" w:hAnsiTheme="minorEastAsia"/>
          <w:sz w:val="24"/>
          <w:szCs w:val="24"/>
          <w:lang w:eastAsia="zh-CN"/>
        </w:rPr>
        <w:t>350181</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联系人：陈先生</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联系电话：13959143166</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12、代理机构：福建国诚招标有限公司</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地址：福州市鼓楼区古田路中美大厦二十四层东单元</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邮编：350001</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联系人：陈云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 xml:space="preserve"> 联系电话：0591-83393306</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附1：账户信息</w:t>
      </w:r>
    </w:p>
    <w:tbl>
      <w:tblPr>
        <w:tblStyle w:val="10"/>
        <w:tblW w:w="87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55" w:type="dxa"/>
          </w:tcPr>
          <w:p>
            <w:pPr>
              <w:pStyle w:val="11"/>
              <w:rPr>
                <w:rFonts w:hint="default" w:asciiTheme="minorEastAsia" w:hAnsiTheme="minorEastAsia"/>
                <w:sz w:val="24"/>
                <w:szCs w:val="24"/>
              </w:rPr>
            </w:pPr>
            <w:r>
              <w:rPr>
                <w:rFonts w:cs="仿宋_GB2312" w:asciiTheme="minorEastAsia" w:hAnsiTheme="minorEastAsia"/>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55" w:type="dxa"/>
          </w:tcPr>
          <w:p>
            <w:pPr>
              <w:pStyle w:val="11"/>
              <w:rPr>
                <w:rFonts w:hint="default" w:asciiTheme="minorEastAsia" w:hAnsiTheme="minorEastAsia"/>
                <w:sz w:val="24"/>
                <w:szCs w:val="24"/>
              </w:rPr>
            </w:pPr>
            <w:r>
              <w:rPr>
                <w:rFonts w:cs="仿宋_GB2312" w:asciiTheme="minorEastAsia" w:hAnsiTheme="minorEastAsia"/>
                <w:sz w:val="24"/>
                <w:szCs w:val="24"/>
              </w:rPr>
              <w:t>开户名称： 福建国诚招标有限公司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55" w:type="dxa"/>
          </w:tcPr>
          <w:p>
            <w:pPr>
              <w:pStyle w:val="11"/>
              <w:rPr>
                <w:rFonts w:hint="default" w:asciiTheme="minorEastAsia" w:hAnsiTheme="minorEastAsia"/>
                <w:sz w:val="24"/>
                <w:szCs w:val="24"/>
              </w:rPr>
            </w:pPr>
            <w:r>
              <w:rPr>
                <w:rFonts w:cs="仿宋_GB2312" w:asciiTheme="minorEastAsia" w:hAnsiTheme="minorEastAsia"/>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55" w:type="dxa"/>
          </w:tcPr>
          <w:p>
            <w:pPr>
              <w:pStyle w:val="11"/>
              <w:rPr>
                <w:rFonts w:hint="default" w:asciiTheme="minorEastAsia" w:hAnsiTheme="minorEastAsia"/>
                <w:sz w:val="24"/>
                <w:szCs w:val="24"/>
              </w:rPr>
            </w:pPr>
            <w:r>
              <w:rPr>
                <w:rFonts w:cs="仿宋_GB2312" w:asciiTheme="minorEastAsia" w:hAnsi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55" w:type="dxa"/>
          </w:tcPr>
          <w:p>
            <w:pPr>
              <w:pStyle w:val="11"/>
              <w:rPr>
                <w:rFonts w:hint="default" w:asciiTheme="minorEastAsia" w:hAnsiTheme="minorEastAsia"/>
                <w:sz w:val="24"/>
                <w:szCs w:val="24"/>
              </w:rPr>
            </w:pPr>
            <w:r>
              <w:rPr>
                <w:rFonts w:cs="仿宋_GB2312" w:asciiTheme="minorEastAsia" w:hAnsiTheme="minorEastAsia"/>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55" w:type="dxa"/>
          </w:tcPr>
          <w:p>
            <w:pPr>
              <w:pStyle w:val="11"/>
              <w:rPr>
                <w:rFonts w:hint="default" w:asciiTheme="minorEastAsia" w:hAnsiTheme="minorEastAsia"/>
                <w:sz w:val="24"/>
                <w:szCs w:val="24"/>
              </w:rPr>
            </w:pPr>
            <w:r>
              <w:rPr>
                <w:rFonts w:cs="仿宋_GB2312" w:asciiTheme="minorEastAsia" w:hAnsiTheme="minorEastAsia"/>
                <w:sz w:val="24"/>
                <w:szCs w:val="24"/>
              </w:rPr>
              <w:t>1、投标人应认真核对账户信息，将投标保证金汇入以上账户，并自行承担因汇错投标保证金而产生的一切后果。</w:t>
            </w:r>
          </w:p>
          <w:p>
            <w:pPr>
              <w:pStyle w:val="11"/>
              <w:rPr>
                <w:rFonts w:hint="default" w:asciiTheme="minorEastAsia" w:hAnsiTheme="minorEastAsia"/>
                <w:sz w:val="24"/>
                <w:szCs w:val="24"/>
              </w:rPr>
            </w:pPr>
            <w:r>
              <w:rPr>
                <w:rFonts w:cs="仿宋_GB2312" w:asciiTheme="minorEastAsia" w:hAnsiTheme="minorEastAsia"/>
                <w:sz w:val="24"/>
                <w:szCs w:val="24"/>
              </w:rPr>
              <w:t xml:space="preserve"> 2、投标人在转账或电汇的凭证上应按照以下格式注明，以便核对：“(项目编号：***)的投标保证金”。</w:t>
            </w:r>
          </w:p>
        </w:tc>
      </w:tr>
    </w:tbl>
    <w:p>
      <w:pPr>
        <w:pStyle w:val="11"/>
        <w:ind w:firstLine="480"/>
        <w:jc w:val="both"/>
        <w:outlineLvl w:val="2"/>
        <w:rPr>
          <w:rFonts w:hint="default" w:asciiTheme="minorEastAsia" w:hAnsiTheme="minorEastAsia"/>
        </w:rPr>
      </w:pPr>
      <w:r>
        <w:rPr>
          <w:rFonts w:cs="仿宋_GB2312" w:asciiTheme="minorEastAsia" w:hAnsiTheme="minorEastAsia"/>
          <w:b/>
          <w:sz w:val="28"/>
        </w:rPr>
        <w:t>附2：采购标的一览表</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采购包预算金额(元):119673</w:t>
      </w:r>
      <w:r>
        <w:rPr>
          <w:rFonts w:cs="仿宋_GB2312" w:asciiTheme="minorEastAsia" w:hAnsiTheme="minorEastAsia"/>
          <w:sz w:val="24"/>
          <w:szCs w:val="24"/>
          <w:lang w:eastAsia="zh-CN"/>
        </w:rPr>
        <w:t>00.00</w:t>
      </w:r>
    </w:p>
    <w:p>
      <w:pPr>
        <w:pStyle w:val="11"/>
        <w:spacing w:line="50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采购包最高限价(元): 119673</w:t>
      </w:r>
      <w:r>
        <w:rPr>
          <w:rFonts w:cs="仿宋_GB2312" w:asciiTheme="minorEastAsia" w:hAnsiTheme="minorEastAsia"/>
          <w:sz w:val="24"/>
          <w:szCs w:val="24"/>
          <w:lang w:eastAsia="zh-CN"/>
        </w:rPr>
        <w:t>00.00</w:t>
      </w:r>
    </w:p>
    <w:p>
      <w:pPr>
        <w:pStyle w:val="11"/>
        <w:spacing w:line="50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rPr>
        <w:t>采购包保证金金额(元):</w:t>
      </w:r>
      <w:r>
        <w:rPr>
          <w:rFonts w:cs="仿宋_GB2312" w:asciiTheme="minorEastAsia" w:hAnsiTheme="minorEastAsia"/>
          <w:sz w:val="24"/>
          <w:szCs w:val="24"/>
          <w:lang w:eastAsia="zh-CN"/>
        </w:rPr>
        <w:t>0.00</w:t>
      </w:r>
    </w:p>
    <w:tbl>
      <w:tblPr>
        <w:tblStyle w:val="10"/>
        <w:tblW w:w="87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1985"/>
        <w:gridCol w:w="752"/>
        <w:gridCol w:w="1416"/>
        <w:gridCol w:w="1184"/>
        <w:gridCol w:w="1184"/>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985"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752"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数量</w:t>
            </w:r>
          </w:p>
        </w:tc>
        <w:tc>
          <w:tcPr>
            <w:tcW w:w="1416"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标的金额 (元)</w:t>
            </w:r>
          </w:p>
        </w:tc>
        <w:tc>
          <w:tcPr>
            <w:tcW w:w="1184"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184"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所属行业</w:t>
            </w:r>
          </w:p>
        </w:tc>
        <w:tc>
          <w:tcPr>
            <w:tcW w:w="1417"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985" w:type="dxa"/>
            <w:vAlign w:val="center"/>
          </w:tcPr>
          <w:p>
            <w:pPr>
              <w:pStyle w:val="11"/>
              <w:jc w:val="center"/>
              <w:rPr>
                <w:rFonts w:hint="default" w:asciiTheme="majorEastAsia" w:hAnsiTheme="majorEastAsia" w:eastAsiaTheme="majorEastAsia"/>
                <w:sz w:val="24"/>
                <w:szCs w:val="24"/>
              </w:rPr>
            </w:pPr>
            <w:r>
              <w:rPr>
                <w:rFonts w:cs="仿宋_GB2312" w:asciiTheme="minorEastAsia" w:hAnsiTheme="minorEastAsia"/>
                <w:sz w:val="24"/>
                <w:szCs w:val="24"/>
                <w:lang w:eastAsia="zh-CN"/>
              </w:rPr>
              <w:t>福清市农村公路“智慧巡查服务项目”</w:t>
            </w:r>
          </w:p>
        </w:tc>
        <w:tc>
          <w:tcPr>
            <w:tcW w:w="752"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lang w:eastAsia="zh-CN"/>
              </w:rPr>
              <w:t>3</w:t>
            </w:r>
            <w:r>
              <w:rPr>
                <w:rFonts w:cs="仿宋_GB2312" w:asciiTheme="majorEastAsia" w:hAnsiTheme="majorEastAsia" w:eastAsiaTheme="majorEastAsia"/>
                <w:sz w:val="24"/>
                <w:szCs w:val="24"/>
              </w:rPr>
              <w:t>.00</w:t>
            </w:r>
          </w:p>
        </w:tc>
        <w:tc>
          <w:tcPr>
            <w:tcW w:w="1416" w:type="dxa"/>
            <w:vAlign w:val="center"/>
          </w:tcPr>
          <w:p>
            <w:pPr>
              <w:pStyle w:val="11"/>
              <w:jc w:val="center"/>
              <w:rPr>
                <w:rFonts w:hint="default" w:asciiTheme="majorEastAsia" w:hAnsiTheme="majorEastAsia" w:eastAsiaTheme="majorEastAsia"/>
                <w:sz w:val="24"/>
                <w:szCs w:val="24"/>
              </w:rPr>
            </w:pPr>
            <w:r>
              <w:rPr>
                <w:rFonts w:cs="仿宋_GB2312" w:asciiTheme="minorEastAsia" w:hAnsiTheme="minorEastAsia"/>
                <w:sz w:val="24"/>
                <w:szCs w:val="24"/>
              </w:rPr>
              <w:t>119673</w:t>
            </w:r>
            <w:r>
              <w:rPr>
                <w:rFonts w:cs="仿宋_GB2312" w:asciiTheme="minorEastAsia" w:hAnsiTheme="minorEastAsia"/>
                <w:sz w:val="24"/>
                <w:szCs w:val="24"/>
                <w:lang w:eastAsia="zh-CN"/>
              </w:rPr>
              <w:t>00</w:t>
            </w:r>
          </w:p>
        </w:tc>
        <w:tc>
          <w:tcPr>
            <w:tcW w:w="1184" w:type="dxa"/>
            <w:vAlign w:val="center"/>
          </w:tcPr>
          <w:p>
            <w:pPr>
              <w:pStyle w:val="11"/>
              <w:jc w:val="center"/>
              <w:rPr>
                <w:rFonts w:hint="default" w:asciiTheme="majorEastAsia" w:hAnsiTheme="majorEastAsia" w:eastAsiaTheme="majorEastAsia"/>
                <w:sz w:val="24"/>
                <w:szCs w:val="24"/>
                <w:lang w:eastAsia="zh-CN"/>
              </w:rPr>
            </w:pPr>
            <w:r>
              <w:rPr>
                <w:rFonts w:asciiTheme="majorEastAsia" w:hAnsiTheme="majorEastAsia" w:eastAsiaTheme="majorEastAsia"/>
                <w:sz w:val="24"/>
                <w:szCs w:val="24"/>
                <w:lang w:eastAsia="zh-CN"/>
              </w:rPr>
              <w:t>年</w:t>
            </w:r>
          </w:p>
        </w:tc>
        <w:tc>
          <w:tcPr>
            <w:tcW w:w="1184" w:type="dxa"/>
            <w:vAlign w:val="center"/>
          </w:tcPr>
          <w:p>
            <w:pPr>
              <w:pStyle w:val="11"/>
              <w:jc w:val="center"/>
              <w:rPr>
                <w:rFonts w:hint="default" w:asciiTheme="majorEastAsia" w:hAnsiTheme="majorEastAsia" w:eastAsiaTheme="majorEastAsia"/>
                <w:sz w:val="24"/>
                <w:szCs w:val="24"/>
                <w:lang w:eastAsia="zh-CN"/>
              </w:rPr>
            </w:pPr>
            <w:r>
              <w:rPr>
                <w:rFonts w:cs="仿宋_GB2312" w:asciiTheme="majorEastAsia" w:hAnsiTheme="majorEastAsia" w:eastAsiaTheme="majorEastAsia"/>
                <w:sz w:val="24"/>
                <w:szCs w:val="24"/>
                <w:lang w:eastAsia="zh-CN"/>
              </w:rPr>
              <w:t>其他未列明行业</w:t>
            </w:r>
          </w:p>
        </w:tc>
        <w:tc>
          <w:tcPr>
            <w:tcW w:w="1417" w:type="dxa"/>
            <w:vAlign w:val="center"/>
          </w:tcPr>
          <w:p>
            <w:pPr>
              <w:pStyle w:val="11"/>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bl>
    <w:p>
      <w:pPr>
        <w:pStyle w:val="11"/>
        <w:spacing w:line="500" w:lineRule="exact"/>
        <w:ind w:firstLine="480" w:firstLineChars="200"/>
        <w:jc w:val="both"/>
        <w:rPr>
          <w:rFonts w:hint="default" w:cs="仿宋_GB2312" w:asciiTheme="majorEastAsia" w:hAnsiTheme="majorEastAsia" w:eastAsiaTheme="majorEastAsia"/>
          <w:sz w:val="24"/>
          <w:szCs w:val="24"/>
        </w:rPr>
      </w:pPr>
      <w:r>
        <w:rPr>
          <w:rFonts w:cs="仿宋_GB2312" w:asciiTheme="majorEastAsia" w:hAnsiTheme="majorEastAsia" w:eastAsiaTheme="majorEastAsia"/>
          <w:sz w:val="24"/>
          <w:szCs w:val="24"/>
        </w:rPr>
        <w:t>采购包1：</w:t>
      </w:r>
    </w:p>
    <w:p>
      <w:pPr>
        <w:pStyle w:val="11"/>
        <w:spacing w:line="500" w:lineRule="exact"/>
        <w:ind w:firstLine="480" w:firstLineChars="200"/>
        <w:jc w:val="both"/>
        <w:rPr>
          <w:rFonts w:hint="default" w:cs="仿宋_GB2312" w:asciiTheme="majorEastAsia" w:hAnsiTheme="majorEastAsia" w:eastAsiaTheme="majorEastAsia"/>
          <w:sz w:val="24"/>
          <w:szCs w:val="24"/>
        </w:rPr>
      </w:pPr>
      <w:r>
        <w:rPr>
          <w:rFonts w:cs="仿宋_GB2312" w:asciiTheme="majorEastAsia" w:hAnsiTheme="majorEastAsia" w:eastAsiaTheme="majorEastAsia"/>
          <w:sz w:val="24"/>
          <w:szCs w:val="24"/>
        </w:rPr>
        <w:t>(1)报价要求：</w:t>
      </w:r>
    </w:p>
    <w:tbl>
      <w:tblPr>
        <w:tblStyle w:val="10"/>
        <w:tblW w:w="88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771"/>
        <w:gridCol w:w="829"/>
        <w:gridCol w:w="872"/>
        <w:gridCol w:w="1613"/>
        <w:gridCol w:w="1097"/>
        <w:gridCol w:w="11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56"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77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报价内容</w:t>
            </w:r>
          </w:p>
        </w:tc>
        <w:tc>
          <w:tcPr>
            <w:tcW w:w="82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872"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613"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109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18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771" w:type="dxa"/>
          </w:tcPr>
          <w:p>
            <w:pPr>
              <w:pStyle w:val="11"/>
              <w:rPr>
                <w:rFonts w:hint="default" w:asciiTheme="majorEastAsia" w:hAnsiTheme="majorEastAsia" w:eastAsiaTheme="majorEastAsia"/>
                <w:sz w:val="24"/>
                <w:szCs w:val="24"/>
              </w:rPr>
            </w:pPr>
            <w:r>
              <w:rPr>
                <w:rFonts w:cs="仿宋_GB2312" w:asciiTheme="minorEastAsia" w:hAnsiTheme="minorEastAsia"/>
                <w:sz w:val="24"/>
                <w:szCs w:val="24"/>
                <w:lang w:eastAsia="zh-CN"/>
              </w:rPr>
              <w:t>福清市农村公路“智慧巡查服务项目”</w:t>
            </w:r>
          </w:p>
        </w:tc>
        <w:tc>
          <w:tcPr>
            <w:tcW w:w="829" w:type="dxa"/>
          </w:tcPr>
          <w:p>
            <w:pPr>
              <w:pStyle w:val="11"/>
              <w:rPr>
                <w:rFonts w:hint="default" w:asciiTheme="majorEastAsia" w:hAnsiTheme="majorEastAsia" w:eastAsiaTheme="majorEastAsia"/>
                <w:sz w:val="24"/>
                <w:szCs w:val="24"/>
                <w:lang w:eastAsia="zh-CN"/>
              </w:rPr>
            </w:pPr>
            <w:r>
              <w:rPr>
                <w:rFonts w:cs="仿宋_GB2312" w:asciiTheme="majorEastAsia" w:hAnsiTheme="majorEastAsia" w:eastAsiaTheme="majorEastAsia"/>
                <w:sz w:val="24"/>
                <w:szCs w:val="24"/>
                <w:lang w:eastAsia="zh-CN"/>
              </w:rPr>
              <w:t>年</w:t>
            </w:r>
          </w:p>
        </w:tc>
        <w:tc>
          <w:tcPr>
            <w:tcW w:w="872"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613" w:type="dxa"/>
          </w:tcPr>
          <w:p>
            <w:pPr>
              <w:pStyle w:val="11"/>
              <w:jc w:val="right"/>
              <w:rPr>
                <w:rFonts w:hint="default" w:asciiTheme="majorEastAsia" w:hAnsiTheme="majorEastAsia" w:eastAsiaTheme="majorEastAsia"/>
                <w:sz w:val="24"/>
                <w:szCs w:val="24"/>
              </w:rPr>
            </w:pPr>
            <w:r>
              <w:rPr>
                <w:rFonts w:cs="仿宋_GB2312" w:asciiTheme="minorEastAsia" w:hAnsiTheme="minorEastAsia"/>
                <w:sz w:val="24"/>
                <w:szCs w:val="24"/>
              </w:rPr>
              <w:t>119673</w:t>
            </w:r>
            <w:r>
              <w:rPr>
                <w:rFonts w:cs="仿宋_GB2312" w:asciiTheme="minorEastAsia" w:hAnsiTheme="minorEastAsia"/>
                <w:sz w:val="24"/>
                <w:szCs w:val="24"/>
                <w:lang w:eastAsia="zh-CN"/>
              </w:rPr>
              <w:t>00.00</w:t>
            </w:r>
          </w:p>
        </w:tc>
        <w:tc>
          <w:tcPr>
            <w:tcW w:w="109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1"/>
        <w:spacing w:line="500" w:lineRule="exact"/>
        <w:ind w:firstLine="480" w:firstLineChars="200"/>
        <w:jc w:val="both"/>
        <w:rPr>
          <w:rFonts w:hint="default" w:cs="仿宋_GB2312" w:asciiTheme="majorEastAsia" w:hAnsiTheme="majorEastAsia" w:eastAsiaTheme="majorEastAsia"/>
          <w:sz w:val="24"/>
          <w:szCs w:val="24"/>
        </w:rPr>
      </w:pPr>
      <w:r>
        <w:rPr>
          <w:rFonts w:cs="仿宋_GB2312" w:asciiTheme="majorEastAsia" w:hAnsiTheme="majorEastAsia" w:eastAsiaTheme="majorEastAsia"/>
          <w:sz w:val="24"/>
          <w:szCs w:val="24"/>
        </w:rPr>
        <w:t>(2)报价明细要求：</w:t>
      </w:r>
    </w:p>
    <w:p>
      <w:pPr>
        <w:pStyle w:val="11"/>
        <w:spacing w:line="500" w:lineRule="exact"/>
        <w:ind w:firstLine="480" w:firstLineChars="200"/>
        <w:jc w:val="both"/>
        <w:rPr>
          <w:rFonts w:hint="default" w:cs="仿宋_GB2312" w:asciiTheme="majorEastAsia" w:hAnsiTheme="majorEastAsia" w:eastAsiaTheme="majorEastAsia"/>
          <w:sz w:val="24"/>
          <w:szCs w:val="24"/>
        </w:rPr>
      </w:pPr>
      <w:r>
        <w:rPr>
          <w:rFonts w:cs="仿宋_GB2312" w:asciiTheme="minorEastAsia" w:hAnsiTheme="minorEastAsia"/>
          <w:sz w:val="24"/>
          <w:szCs w:val="24"/>
          <w:lang w:eastAsia="zh-CN"/>
        </w:rPr>
        <w:t>福清市农村公路“智慧巡查服务项目”</w:t>
      </w:r>
    </w:p>
    <w:tbl>
      <w:tblPr>
        <w:tblStyle w:val="10"/>
        <w:tblW w:w="88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7"/>
        <w:gridCol w:w="1895"/>
        <w:gridCol w:w="1584"/>
        <w:gridCol w:w="767"/>
        <w:gridCol w:w="792"/>
        <w:gridCol w:w="1589"/>
        <w:gridCol w:w="854"/>
        <w:gridCol w:w="9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895"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584"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76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792"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58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854"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900"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895" w:type="dxa"/>
          </w:tcPr>
          <w:p>
            <w:pPr>
              <w:pStyle w:val="11"/>
              <w:rPr>
                <w:rFonts w:hint="default" w:asciiTheme="majorEastAsia" w:hAnsiTheme="majorEastAsia" w:eastAsiaTheme="majorEastAsia"/>
                <w:sz w:val="24"/>
                <w:szCs w:val="24"/>
              </w:rPr>
            </w:pPr>
            <w:r>
              <w:rPr>
                <w:rFonts w:cs="仿宋_GB2312" w:asciiTheme="minorEastAsia" w:hAnsiTheme="minorEastAsia"/>
                <w:sz w:val="24"/>
                <w:szCs w:val="24"/>
                <w:lang w:eastAsia="zh-CN"/>
              </w:rPr>
              <w:t>福清市农村公路“智慧巡查服务项目”</w:t>
            </w:r>
          </w:p>
        </w:tc>
        <w:tc>
          <w:tcPr>
            <w:tcW w:w="1584" w:type="dxa"/>
          </w:tcPr>
          <w:p>
            <w:pPr>
              <w:pStyle w:val="11"/>
              <w:rPr>
                <w:rFonts w:hint="default" w:asciiTheme="majorEastAsia" w:hAnsiTheme="majorEastAsia" w:eastAsiaTheme="majorEastAsia"/>
                <w:sz w:val="24"/>
                <w:szCs w:val="24"/>
              </w:rPr>
            </w:pPr>
            <w:r>
              <w:rPr>
                <w:rFonts w:cs="仿宋_GB2312" w:asciiTheme="minorEastAsia" w:hAnsiTheme="minorEastAsia"/>
                <w:sz w:val="24"/>
                <w:szCs w:val="24"/>
                <w:lang w:eastAsia="zh-CN"/>
              </w:rPr>
              <w:t>福清市农村公路“智慧巡查服务项目”</w:t>
            </w:r>
          </w:p>
        </w:tc>
        <w:tc>
          <w:tcPr>
            <w:tcW w:w="76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lang w:eastAsia="zh-CN"/>
              </w:rPr>
              <w:t>年</w:t>
            </w:r>
          </w:p>
        </w:tc>
        <w:tc>
          <w:tcPr>
            <w:tcW w:w="792"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589" w:type="dxa"/>
          </w:tcPr>
          <w:p>
            <w:pPr>
              <w:pStyle w:val="11"/>
              <w:jc w:val="right"/>
              <w:rPr>
                <w:rFonts w:hint="default" w:asciiTheme="majorEastAsia" w:hAnsiTheme="majorEastAsia" w:eastAsiaTheme="majorEastAsia"/>
                <w:sz w:val="24"/>
                <w:szCs w:val="24"/>
              </w:rPr>
            </w:pPr>
            <w:r>
              <w:rPr>
                <w:rFonts w:cs="仿宋_GB2312" w:asciiTheme="minorEastAsia" w:hAnsiTheme="minorEastAsia"/>
                <w:sz w:val="24"/>
                <w:szCs w:val="24"/>
              </w:rPr>
              <w:t>119673</w:t>
            </w:r>
            <w:r>
              <w:rPr>
                <w:rFonts w:cs="仿宋_GB2312" w:asciiTheme="minorEastAsia" w:hAnsiTheme="minorEastAsia"/>
                <w:sz w:val="24"/>
                <w:szCs w:val="24"/>
                <w:lang w:eastAsia="zh-CN"/>
              </w:rPr>
              <w:t>00</w:t>
            </w:r>
            <w:r>
              <w:rPr>
                <w:rFonts w:cs="仿宋_GB2312" w:asciiTheme="majorEastAsia" w:hAnsiTheme="majorEastAsia" w:eastAsiaTheme="majorEastAsia"/>
                <w:sz w:val="24"/>
                <w:szCs w:val="24"/>
              </w:rPr>
              <w:t>.00</w:t>
            </w:r>
          </w:p>
        </w:tc>
        <w:tc>
          <w:tcPr>
            <w:tcW w:w="854"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900"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第二章 投标人须知前附表</w:t>
      </w:r>
    </w:p>
    <w:p>
      <w:pPr>
        <w:pStyle w:val="11"/>
        <w:ind w:firstLine="480"/>
        <w:jc w:val="both"/>
        <w:outlineLvl w:val="2"/>
        <w:rPr>
          <w:rFonts w:hint="default" w:asciiTheme="minorEastAsia" w:hAnsiTheme="minorEastAsia"/>
        </w:rPr>
      </w:pPr>
      <w:r>
        <w:rPr>
          <w:rFonts w:cs="仿宋_GB2312" w:asciiTheme="minorEastAsia" w:hAnsiTheme="minorEastAsia"/>
          <w:b/>
          <w:sz w:val="28"/>
        </w:rPr>
        <w:t>一、投标人须知前附表1</w:t>
      </w:r>
    </w:p>
    <w:tbl>
      <w:tblPr>
        <w:tblStyle w:val="10"/>
        <w:tblW w:w="88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1559"/>
        <w:gridCol w:w="65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897" w:type="dxa"/>
            <w:gridSpan w:val="3"/>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(第三章)</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是否组织现场考察或召开开标前答疑会：</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投标文件的份数：</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(1)可读介质(光盘或U盘) 0 份：投标人应将其上传至福建省政府采购网上公开信息系统的电子投标文件在该可读介质中另存 0 份。</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10.7-(1)</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是否允许中标人将本项目的非主体、非关键性工作进行分包：</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10.8-(1)</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12.1</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确定中标候选人名单：</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12.2</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本项目中标人的确定(以采购包为单位)：</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 采购人应在政府采购招投标管理办法规定的时限内确定中标人。</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(2)若出现中标候选人并列情形，则按照下列方式确定中标人：</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①招标文件规定的方式：</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中标候选人并列的，按“技术部分”的得分高低排序；若技术部分得分也相同的，则按“商务部分”的得分高低排序；若技术部分得分与商务部分得分也相同的，则采取随机抽取方式确定。</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②若本款第①点规定方式为“无”，则按照下列方式确定：</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③若本款第①、②点规定方式均为“无”，则按照下列方式确定：随机抽取。</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(3)本项目确定的中标人家数：</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13.2</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15.1-(2)</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15.4</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招标文件的质疑</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(1)潜在投标人可在质疑时效期间内对招标文件以书面形式提出质疑。</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(2)质疑时效期间：应在依法获取招标文件之日起7个工作日内向 福建国诚招标有限公司 提出，依法获取招标文件的时间以福建省政府采购网上公开信息系统记载的为准。</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监督管理部门： </w:t>
            </w:r>
            <w:r>
              <w:rPr>
                <w:rFonts w:cs="仿宋_GB2312" w:asciiTheme="majorEastAsia" w:hAnsiTheme="majorEastAsia" w:eastAsiaTheme="majorEastAsia"/>
                <w:sz w:val="24"/>
                <w:szCs w:val="24"/>
                <w:lang w:eastAsia="zh-CN"/>
              </w:rPr>
              <w:t>福清市财政局</w:t>
            </w:r>
            <w:r>
              <w:rPr>
                <w:rFonts w:cs="仿宋_GB2312" w:asciiTheme="majorEastAsia" w:hAnsiTheme="majorEastAsia" w:eastAsiaTheme="majorEastAsia"/>
                <w:sz w:val="24"/>
                <w:szCs w:val="24"/>
              </w:rPr>
              <w:t>(仅限依法进行政府采购的货物或服务类项目)。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18.1</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财政部和福建省财政厅指定的政府采购信息发布媒体(以下简称：“指定媒体”)：</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(1)中国政府采购网，网址www.ccgp.gov.cn。</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(2)中国政府采购网福建分网(福建省政府采购网)，网址zfcg.czt.fujian.gov.cn。</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w:t>
            </w:r>
          </w:p>
        </w:tc>
        <w:tc>
          <w:tcPr>
            <w:tcW w:w="1559"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其他事项：</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(1)本项目代理服务费：</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本项目收取代理服务费</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代理服务费用收取对象：中标/成交供应商</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代理服务费收费标准：(1)-1根据本项目政府采购委托协议中“有关费用问题”的约定，中标人应按差额定率累进法计算，向采购代理机构交纳招标代理服务费(中标服务费)。①以中标通知书规定的中标金额作为收费的计算基数。 ②招标代理服务收费的标准：中标(成交)金额100万元(含)以下部分收费费率标准1.5%；中标(成交)金额100万元(不含)～500万元(含)部分收费费率标准0.8%</w:t>
            </w:r>
            <w:r>
              <w:rPr>
                <w:rFonts w:cs="仿宋_GB2312" w:asciiTheme="majorEastAsia" w:hAnsiTheme="majorEastAsia" w:eastAsiaTheme="majorEastAsia"/>
                <w:sz w:val="24"/>
                <w:szCs w:val="24"/>
                <w:lang w:eastAsia="zh-CN"/>
              </w:rPr>
              <w:t>；</w:t>
            </w:r>
            <w:r>
              <w:rPr>
                <w:rFonts w:cs="仿宋_GB2312" w:asciiTheme="majorEastAsia" w:hAnsiTheme="majorEastAsia" w:eastAsiaTheme="majorEastAsia"/>
                <w:sz w:val="24"/>
                <w:szCs w:val="24"/>
              </w:rPr>
              <w:t>中标(成交)金额</w:t>
            </w:r>
            <w:r>
              <w:rPr>
                <w:rFonts w:cs="仿宋_GB2312" w:asciiTheme="majorEastAsia" w:hAnsiTheme="majorEastAsia" w:eastAsiaTheme="majorEastAsia"/>
                <w:sz w:val="24"/>
                <w:szCs w:val="24"/>
                <w:lang w:eastAsia="zh-CN"/>
              </w:rPr>
              <w:t>5</w:t>
            </w:r>
            <w:r>
              <w:rPr>
                <w:rFonts w:cs="仿宋_GB2312" w:asciiTheme="majorEastAsia" w:hAnsiTheme="majorEastAsia" w:eastAsiaTheme="majorEastAsia"/>
                <w:sz w:val="24"/>
                <w:szCs w:val="24"/>
              </w:rPr>
              <w:t>00万元(不含)～</w:t>
            </w:r>
            <w:r>
              <w:rPr>
                <w:rFonts w:cs="仿宋_GB2312" w:asciiTheme="majorEastAsia" w:hAnsiTheme="majorEastAsia" w:eastAsiaTheme="majorEastAsia"/>
                <w:sz w:val="24"/>
                <w:szCs w:val="24"/>
                <w:lang w:eastAsia="zh-CN"/>
              </w:rPr>
              <w:t>10</w:t>
            </w:r>
            <w:r>
              <w:rPr>
                <w:rFonts w:cs="仿宋_GB2312" w:asciiTheme="majorEastAsia" w:hAnsiTheme="majorEastAsia" w:eastAsiaTheme="majorEastAsia"/>
                <w:sz w:val="24"/>
                <w:szCs w:val="24"/>
              </w:rPr>
              <w:t>00万元(含)部分收费费率标准0.</w:t>
            </w:r>
            <w:r>
              <w:rPr>
                <w:rFonts w:cs="仿宋_GB2312" w:asciiTheme="majorEastAsia" w:hAnsiTheme="majorEastAsia" w:eastAsiaTheme="majorEastAsia"/>
                <w:sz w:val="24"/>
                <w:szCs w:val="24"/>
                <w:lang w:eastAsia="zh-CN"/>
              </w:rPr>
              <w:t>45</w:t>
            </w:r>
            <w:r>
              <w:rPr>
                <w:rFonts w:cs="仿宋_GB2312" w:asciiTheme="majorEastAsia" w:hAnsiTheme="majorEastAsia" w:eastAsiaTheme="majorEastAsia"/>
                <w:sz w:val="24"/>
                <w:szCs w:val="24"/>
              </w:rPr>
              <w:t>%；</w:t>
            </w:r>
            <w:r>
              <w:rPr>
                <w:rFonts w:cs="仿宋_GB2312" w:asciiTheme="majorEastAsia" w:hAnsiTheme="majorEastAsia" w:eastAsiaTheme="majorEastAsia"/>
                <w:sz w:val="24"/>
                <w:szCs w:val="24"/>
                <w:lang w:eastAsia="zh-CN"/>
              </w:rPr>
              <w:t>1000</w:t>
            </w:r>
            <w:r>
              <w:rPr>
                <w:rFonts w:cs="仿宋_GB2312" w:asciiTheme="majorEastAsia" w:hAnsiTheme="majorEastAsia" w:eastAsiaTheme="majorEastAsia"/>
                <w:sz w:val="24"/>
                <w:szCs w:val="24"/>
              </w:rPr>
              <w:t>)～</w:t>
            </w:r>
            <w:r>
              <w:rPr>
                <w:rFonts w:cs="仿宋_GB2312" w:asciiTheme="majorEastAsia" w:hAnsiTheme="majorEastAsia" w:eastAsiaTheme="majorEastAsia"/>
                <w:sz w:val="24"/>
                <w:szCs w:val="24"/>
                <w:lang w:eastAsia="zh-CN"/>
              </w:rPr>
              <w:t>20</w:t>
            </w:r>
            <w:r>
              <w:rPr>
                <w:rFonts w:cs="仿宋_GB2312" w:asciiTheme="majorEastAsia" w:hAnsiTheme="majorEastAsia" w:eastAsiaTheme="majorEastAsia"/>
                <w:sz w:val="24"/>
                <w:szCs w:val="24"/>
              </w:rPr>
              <w:t>00万元(含)部分收费费率标准0.</w:t>
            </w:r>
            <w:r>
              <w:rPr>
                <w:rFonts w:cs="仿宋_GB2312" w:asciiTheme="majorEastAsia" w:hAnsiTheme="majorEastAsia" w:eastAsiaTheme="majorEastAsia"/>
                <w:sz w:val="24"/>
                <w:szCs w:val="24"/>
                <w:lang w:eastAsia="zh-CN"/>
              </w:rPr>
              <w:t>25</w:t>
            </w:r>
            <w:r>
              <w:rPr>
                <w:rFonts w:cs="仿宋_GB2312" w:asciiTheme="majorEastAsia" w:hAnsiTheme="majorEastAsia" w:eastAsiaTheme="majorEastAsia"/>
                <w:sz w:val="24"/>
                <w:szCs w:val="24"/>
              </w:rPr>
              <w:t>%。(1)-2招标代理服务费收取方式： ①中标人应在领取中标通知书的同时按规定的标准一次性向采购代理机构缴清招标代理服务费。招标代理服务费以银行转账、电汇、汇票或现金等付款方式。 ②招标代理服务费缴交银行账号：开户名：福建国诚招标有限公司；开户行：中国建设银行福州城东支行；账号：3500 1610 0070 5253 0977。</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(2)其他：</w:t>
            </w:r>
          </w:p>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(2)-2实质性要求和条件：(2)-2.1无效投标及废标条款：以下为可能导致无效投标或废标的条款，具体内容详见招标文件各章节，请各投标人认真查看对照。①投标报价不符合投标人须知前附表1“最高限价”规定的。 ②不符合投标人须知前附表1“实质性要求和条件”规定的。③出现“评标方法和标准”无效投标规定的。④出现第三章投标人须知无效投标规定的。⑤出现第四章资格审查与评标无效投标规定的。⑥出现第五章招标内容及要求中“★”标示的内容为负偏离的。⑦出现第五章招标内容及要求无效投标规定的。⑧明显不符合技术和服务要求的为无效响应。⑨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①接收质疑函的方式：现场方式； ②接收质疑函的联系部门：办公室； ③接收质疑函的联系电话：0591-83393306； ④接收质疑函的通讯地址：福州市古田路107号中美大厦24层福建国诚招标有限公司。 (2)-4.2投诉 (2)-4.2.1根据《政府采购质疑和投诉办法》(财政部令第94号)第十八条规定，“投诉人投诉时,……提供投诉书的副本”。根据《政府采购质疑和投诉办法》(财政部令第94号)第二十条规定，“供应商投诉的事项不得超出已质疑事项的范围，但基于质疑答复内容提出的投诉事项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76" w:type="dxa"/>
            <w:gridSpan w:val="2"/>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备注</w:t>
            </w:r>
          </w:p>
        </w:tc>
        <w:tc>
          <w:tcPr>
            <w:tcW w:w="6521" w:type="dxa"/>
          </w:tcPr>
          <w:p>
            <w:pPr>
              <w:pStyle w:val="11"/>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后有投标人须知前附表2，请勿遗漏。</w:t>
            </w:r>
          </w:p>
        </w:tc>
      </w:tr>
    </w:tbl>
    <w:p>
      <w:pPr>
        <w:pStyle w:val="11"/>
        <w:jc w:val="both"/>
        <w:outlineLvl w:val="2"/>
        <w:rPr>
          <w:rFonts w:hint="default" w:asciiTheme="minorEastAsia" w:hAnsiTheme="minorEastAsia"/>
        </w:rPr>
      </w:pPr>
      <w:r>
        <w:rPr>
          <w:rFonts w:cs="仿宋_GB2312" w:asciiTheme="minorEastAsia" w:hAnsiTheme="minorEastAsia"/>
          <w:b/>
          <w:sz w:val="28"/>
        </w:rPr>
        <w:t>二、投标人须知前附表2</w:t>
      </w:r>
    </w:p>
    <w:tbl>
      <w:tblPr>
        <w:tblStyle w:val="10"/>
        <w:tblW w:w="88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80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897" w:type="dxa"/>
            <w:gridSpan w:val="2"/>
          </w:tcPr>
          <w:p>
            <w:pPr>
              <w:pStyle w:val="11"/>
              <w:rPr>
                <w:rFonts w:hint="default" w:asciiTheme="minorEastAsia" w:hAnsiTheme="minorEastAsia"/>
                <w:sz w:val="24"/>
                <w:szCs w:val="24"/>
              </w:rPr>
            </w:pPr>
            <w:r>
              <w:rPr>
                <w:rFonts w:cs="仿宋_GB2312" w:asciiTheme="minorEastAsia" w:hAnsiTheme="min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序号</w:t>
            </w:r>
          </w:p>
        </w:tc>
        <w:tc>
          <w:tcPr>
            <w:tcW w:w="8080" w:type="dxa"/>
          </w:tcPr>
          <w:p>
            <w:pPr>
              <w:pStyle w:val="11"/>
              <w:rPr>
                <w:rFonts w:hint="default" w:asciiTheme="minorEastAsia" w:hAnsiTheme="minorEastAsia"/>
                <w:sz w:val="24"/>
                <w:szCs w:val="24"/>
              </w:rPr>
            </w:pPr>
            <w:r>
              <w:rPr>
                <w:rFonts w:cs="仿宋_GB2312" w:asciiTheme="minorEastAsia" w:hAnsi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1</w:t>
            </w:r>
          </w:p>
        </w:tc>
        <w:tc>
          <w:tcPr>
            <w:tcW w:w="8080" w:type="dxa"/>
          </w:tcPr>
          <w:p>
            <w:pPr>
              <w:pStyle w:val="11"/>
              <w:rPr>
                <w:rFonts w:hint="default" w:asciiTheme="minorEastAsia" w:hAnsiTheme="minorEastAsia"/>
                <w:sz w:val="24"/>
                <w:szCs w:val="24"/>
              </w:rPr>
            </w:pPr>
            <w:r>
              <w:rPr>
                <w:rFonts w:cs="仿宋_GB2312" w:asciiTheme="minorEastAsia" w:hAnsiTheme="minorEastAsia"/>
                <w:sz w:val="24"/>
                <w:szCs w:val="24"/>
              </w:rPr>
              <w:t>(1)电子招标投标活动的专门规定适用本项目电子招标投标活动。</w:t>
            </w:r>
          </w:p>
          <w:p>
            <w:pPr>
              <w:pStyle w:val="11"/>
              <w:rPr>
                <w:rFonts w:hint="default" w:asciiTheme="minorEastAsia" w:hAnsiTheme="minorEastAsia"/>
                <w:sz w:val="24"/>
                <w:szCs w:val="24"/>
              </w:rPr>
            </w:pPr>
            <w:r>
              <w:rPr>
                <w:rFonts w:cs="仿宋_GB2312" w:asciiTheme="minorEastAsia" w:hAnsiTheme="minorEastAsia"/>
                <w:sz w:val="24"/>
                <w:szCs w:val="24"/>
              </w:rPr>
              <w:t>(2)将招标文件</w:t>
            </w:r>
          </w:p>
          <w:p>
            <w:pPr>
              <w:pStyle w:val="11"/>
              <w:rPr>
                <w:rFonts w:hint="default" w:asciiTheme="minorEastAsia" w:hAnsiTheme="minorEastAsia"/>
                <w:sz w:val="24"/>
                <w:szCs w:val="24"/>
              </w:rPr>
            </w:pPr>
            <w:r>
              <w:rPr>
                <w:rFonts w:cs="仿宋_GB2312" w:asciiTheme="minorEastAsia" w:hAnsiTheme="minorEastAsia"/>
                <w:sz w:val="24"/>
                <w:szCs w:val="24"/>
              </w:rPr>
              <w:t>第二章“投标人须知前附表”表2中关于“⑥关于投标截止时间过后”规定“b.有下列情形之一的，其投标无效,其保证金不予退还：b.有下列情形之一的，其投标无效,其保证金不予退还或通过投标保函进行索赔： b1不同投标人的电子投标文件具有相同内部识别码；b2不同投标人的投标保证金从同一单位或个人的账户转出；” 的内容修正为下列内容：</w:t>
            </w:r>
          </w:p>
          <w:p>
            <w:pPr>
              <w:pStyle w:val="11"/>
              <w:rPr>
                <w:rFonts w:hint="default" w:asciiTheme="minorEastAsia" w:hAnsiTheme="minorEastAsia"/>
                <w:sz w:val="24"/>
                <w:szCs w:val="24"/>
              </w:rPr>
            </w:pPr>
            <w:r>
              <w:rPr>
                <w:rFonts w:cs="仿宋_GB2312" w:asciiTheme="minorEastAsia" w:hAnsiTheme="minorEastAsia"/>
                <w:sz w:val="24"/>
                <w:szCs w:val="24"/>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 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pPr>
              <w:pStyle w:val="11"/>
              <w:rPr>
                <w:rFonts w:hint="default" w:asciiTheme="minorEastAsia" w:hAnsiTheme="minorEastAsia"/>
                <w:sz w:val="24"/>
                <w:szCs w:val="24"/>
              </w:rPr>
            </w:pPr>
            <w:r>
              <w:rPr>
                <w:rFonts w:cs="仿宋_GB2312" w:asciiTheme="minorEastAsia" w:hAnsiTheme="minorEastAsia"/>
                <w:sz w:val="24"/>
                <w:szCs w:val="24"/>
              </w:rPr>
              <w:t>(3)将下列内容增列为招标文件的组成部分(以下简称：“增列内容”)适用本项目的电子招标投标活动，若增列内容与招标文件其他章节内容有冲突，应以增列内容为准：</w:t>
            </w:r>
          </w:p>
          <w:p>
            <w:pPr>
              <w:pStyle w:val="11"/>
              <w:rPr>
                <w:rFonts w:hint="default" w:asciiTheme="minorEastAsia" w:hAnsiTheme="minorEastAsia"/>
                <w:sz w:val="24"/>
                <w:szCs w:val="24"/>
              </w:rPr>
            </w:pPr>
            <w:r>
              <w:rPr>
                <w:rFonts w:cs="仿宋_GB2312" w:asciiTheme="minorEastAsia" w:hAnsiTheme="minorEastAsia"/>
                <w:sz w:val="24"/>
                <w:szCs w:val="24"/>
              </w:rPr>
              <w:t>①电子招标投标活动的具体操作流程以福建省政府采购网上公开信息系统设定的为准。</w:t>
            </w:r>
          </w:p>
          <w:p>
            <w:pPr>
              <w:pStyle w:val="11"/>
              <w:rPr>
                <w:rFonts w:hint="default" w:asciiTheme="minorEastAsia" w:hAnsiTheme="minorEastAsia"/>
                <w:sz w:val="24"/>
                <w:szCs w:val="24"/>
              </w:rPr>
            </w:pPr>
            <w:r>
              <w:rPr>
                <w:rFonts w:cs="仿宋_GB2312" w:asciiTheme="minorEastAsia" w:hAnsiTheme="minorEastAsia"/>
                <w:sz w:val="24"/>
                <w:szCs w:val="24"/>
              </w:rPr>
              <w:t>②关于电子投标文件：</w:t>
            </w:r>
          </w:p>
          <w:p>
            <w:pPr>
              <w:pStyle w:val="11"/>
              <w:rPr>
                <w:rFonts w:hint="default" w:asciiTheme="minorEastAsia" w:hAnsiTheme="minorEastAsia"/>
                <w:sz w:val="24"/>
                <w:szCs w:val="24"/>
              </w:rPr>
            </w:pPr>
            <w:r>
              <w:rPr>
                <w:rFonts w:cs="仿宋_GB2312" w:asciiTheme="minorEastAsia" w:hAnsiTheme="minorEastAsia"/>
                <w:sz w:val="24"/>
                <w:szCs w:val="24"/>
              </w:rPr>
              <w:t>a.投标人应按照福建省政府采购网上公开信息系统设定的评审节点编制电子投标文件，否则资格审查小组、评标委员会将按照不利于投标人的内容进行认定。</w:t>
            </w:r>
          </w:p>
          <w:p>
            <w:pPr>
              <w:pStyle w:val="11"/>
              <w:rPr>
                <w:rFonts w:hint="default" w:asciiTheme="minorEastAsia" w:hAnsiTheme="minorEastAsia"/>
                <w:sz w:val="24"/>
                <w:szCs w:val="24"/>
              </w:rPr>
            </w:pPr>
            <w:r>
              <w:rPr>
                <w:rFonts w:cs="仿宋_GB2312" w:asciiTheme="minorEastAsia" w:hAnsi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1"/>
              <w:rPr>
                <w:rFonts w:hint="default" w:asciiTheme="minorEastAsia" w:hAnsiTheme="minorEastAsia"/>
                <w:sz w:val="24"/>
                <w:szCs w:val="24"/>
              </w:rPr>
            </w:pPr>
            <w:r>
              <w:rPr>
                <w:rFonts w:cs="仿宋_GB2312" w:asciiTheme="minorEastAsia" w:hAnsiTheme="minorEastAsia"/>
                <w:sz w:val="24"/>
                <w:szCs w:val="24"/>
              </w:rPr>
              <w:t>③关于证明材料或资料：</w:t>
            </w:r>
          </w:p>
          <w:p>
            <w:pPr>
              <w:pStyle w:val="11"/>
              <w:rPr>
                <w:rFonts w:hint="default" w:asciiTheme="minorEastAsia" w:hAnsiTheme="minorEastAsia"/>
                <w:sz w:val="24"/>
                <w:szCs w:val="24"/>
              </w:rPr>
            </w:pPr>
            <w:r>
              <w:rPr>
                <w:rFonts w:cs="仿宋_GB2312" w:asciiTheme="minorEastAsia" w:hAnsi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rPr>
                <w:rFonts w:hint="default" w:asciiTheme="minorEastAsia" w:hAnsiTheme="minorEastAsia"/>
                <w:sz w:val="24"/>
                <w:szCs w:val="24"/>
              </w:rPr>
            </w:pPr>
            <w:r>
              <w:rPr>
                <w:rFonts w:cs="仿宋_GB2312" w:asciiTheme="minorEastAsia" w:hAnsi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1"/>
              <w:rPr>
                <w:rFonts w:hint="default" w:asciiTheme="minorEastAsia" w:hAnsiTheme="minorEastAsia"/>
                <w:sz w:val="24"/>
                <w:szCs w:val="24"/>
              </w:rPr>
            </w:pPr>
            <w:r>
              <w:rPr>
                <w:rFonts w:cs="仿宋_GB2312" w:asciiTheme="minorEastAsia" w:hAnsiTheme="minorEastAsia"/>
                <w:sz w:val="24"/>
                <w:szCs w:val="24"/>
              </w:rPr>
              <w:t>④关于“全称”、“投标人代表签字”及“加盖单位公章”：</w:t>
            </w:r>
          </w:p>
          <w:p>
            <w:pPr>
              <w:pStyle w:val="11"/>
              <w:rPr>
                <w:rFonts w:hint="default" w:asciiTheme="minorEastAsia" w:hAnsiTheme="minorEastAsia"/>
                <w:sz w:val="24"/>
                <w:szCs w:val="24"/>
              </w:rPr>
            </w:pPr>
            <w:r>
              <w:rPr>
                <w:rFonts w:cs="仿宋_GB2312" w:asciiTheme="minorEastAsia" w:hAnsiTheme="minorEastAsia"/>
                <w:sz w:val="24"/>
                <w:szCs w:val="24"/>
              </w:rPr>
              <w:t>a.在电子投标文件中，涉及“全称”和“投标人代表签字”的内容可使用打字录入方式完成。</w:t>
            </w:r>
          </w:p>
          <w:p>
            <w:pPr>
              <w:pStyle w:val="11"/>
              <w:rPr>
                <w:rFonts w:hint="default" w:asciiTheme="minorEastAsia" w:hAnsiTheme="minorEastAsia"/>
                <w:sz w:val="24"/>
                <w:szCs w:val="24"/>
              </w:rPr>
            </w:pPr>
            <w:r>
              <w:rPr>
                <w:rFonts w:cs="仿宋_GB2312" w:asciiTheme="minorEastAsia" w:hAnsiTheme="minorEastAsia"/>
                <w:sz w:val="24"/>
                <w:szCs w:val="24"/>
              </w:rPr>
              <w:t>b.在电子投标文件中，涉及“加盖单位公章”的内容应使用投标人的CA证书完成，否则投标无效。</w:t>
            </w:r>
          </w:p>
          <w:p>
            <w:pPr>
              <w:pStyle w:val="11"/>
              <w:rPr>
                <w:rFonts w:hint="default" w:asciiTheme="minorEastAsia" w:hAnsiTheme="minorEastAsia"/>
                <w:sz w:val="24"/>
                <w:szCs w:val="24"/>
              </w:rPr>
            </w:pPr>
            <w:r>
              <w:rPr>
                <w:rFonts w:cs="仿宋_GB2312" w:asciiTheme="minorEastAsia" w:hAnsiTheme="minorEastAsia"/>
                <w:sz w:val="24"/>
                <w:szCs w:val="24"/>
              </w:rPr>
              <w:t>c.在电子投标文件中，若投标人按照本增列内容第④点第b项规定加盖其单位公章，则出现无全称、或投标人代表未签字等情形，不视为投标无效。</w:t>
            </w:r>
          </w:p>
          <w:p>
            <w:pPr>
              <w:pStyle w:val="11"/>
              <w:rPr>
                <w:rFonts w:hint="default" w:asciiTheme="minorEastAsia" w:hAnsiTheme="minorEastAsia"/>
                <w:sz w:val="24"/>
                <w:szCs w:val="24"/>
              </w:rPr>
            </w:pPr>
            <w:r>
              <w:rPr>
                <w:rFonts w:cs="仿宋_GB2312" w:asciiTheme="minorEastAsia" w:hAnsiTheme="minorEastAsia"/>
                <w:sz w:val="24"/>
                <w:szCs w:val="24"/>
              </w:rPr>
              <w:t>⑤关于投标人的CA证书：</w:t>
            </w:r>
          </w:p>
          <w:p>
            <w:pPr>
              <w:pStyle w:val="11"/>
              <w:rPr>
                <w:rFonts w:hint="default" w:asciiTheme="minorEastAsia" w:hAnsiTheme="minorEastAsia"/>
                <w:sz w:val="24"/>
                <w:szCs w:val="24"/>
              </w:rPr>
            </w:pPr>
            <w:r>
              <w:rPr>
                <w:rFonts w:cs="仿宋_GB2312" w:asciiTheme="minorEastAsia" w:hAnsiTheme="minorEastAsia"/>
                <w:sz w:val="24"/>
                <w:szCs w:val="24"/>
              </w:rPr>
              <w:t>a.投标人的CA证书应在系统规定时间内使用CA证书进行电子投标文件的解密操作，逾期未解密的视为放弃投标。</w:t>
            </w:r>
          </w:p>
          <w:p>
            <w:pPr>
              <w:pStyle w:val="11"/>
              <w:rPr>
                <w:rFonts w:hint="default" w:asciiTheme="minorEastAsia" w:hAnsiTheme="minorEastAsia"/>
                <w:sz w:val="24"/>
                <w:szCs w:val="24"/>
              </w:rPr>
            </w:pPr>
            <w:r>
              <w:rPr>
                <w:rFonts w:cs="仿宋_GB2312" w:asciiTheme="minorEastAsia" w:hAnsiTheme="minorEastAsia"/>
                <w:sz w:val="24"/>
                <w:szCs w:val="24"/>
              </w:rPr>
              <w:t>b.投标人的CA证书可采用信封(包括但不限于：信封、档案袋、文件袋等)作为外包装进行单独包装。外包装密封、不密封皆可。</w:t>
            </w:r>
          </w:p>
          <w:p>
            <w:pPr>
              <w:pStyle w:val="11"/>
              <w:rPr>
                <w:rFonts w:hint="default" w:asciiTheme="minorEastAsia" w:hAnsiTheme="minorEastAsia"/>
                <w:sz w:val="24"/>
                <w:szCs w:val="24"/>
              </w:rPr>
            </w:pPr>
            <w:r>
              <w:rPr>
                <w:rFonts w:cs="仿宋_GB2312" w:asciiTheme="minorEastAsia" w:hAnsiTheme="minorEastAsia"/>
                <w:sz w:val="24"/>
                <w:szCs w:val="24"/>
              </w:rPr>
              <w:t>c.投标人的CA证书或外包装应标记“项目名称、项目编号、投标人的全称”等内容，以方便识别、使用。</w:t>
            </w:r>
          </w:p>
          <w:p>
            <w:pPr>
              <w:pStyle w:val="11"/>
              <w:rPr>
                <w:rFonts w:hint="default" w:asciiTheme="minorEastAsia" w:hAnsiTheme="minorEastAsia"/>
                <w:sz w:val="24"/>
                <w:szCs w:val="24"/>
              </w:rPr>
            </w:pPr>
            <w:r>
              <w:rPr>
                <w:rFonts w:cs="仿宋_GB2312" w:asciiTheme="minorEastAsia" w:hAnsiTheme="minorEastAsia"/>
                <w:sz w:val="24"/>
                <w:szCs w:val="24"/>
              </w:rPr>
              <w:t>d.投标人的CA证书应能正常、有效使用，否则产生不利后果由投标人承担责任。</w:t>
            </w:r>
          </w:p>
          <w:p>
            <w:pPr>
              <w:pStyle w:val="11"/>
              <w:rPr>
                <w:rFonts w:hint="default" w:asciiTheme="minorEastAsia" w:hAnsiTheme="minorEastAsia"/>
                <w:sz w:val="24"/>
                <w:szCs w:val="24"/>
              </w:rPr>
            </w:pPr>
            <w:r>
              <w:rPr>
                <w:rFonts w:cs="仿宋_GB2312" w:asciiTheme="minorEastAsia" w:hAnsiTheme="minorEastAsia"/>
                <w:sz w:val="24"/>
                <w:szCs w:val="24"/>
              </w:rPr>
              <w:t>⑥关于投标截止时间过后</w:t>
            </w:r>
          </w:p>
          <w:p>
            <w:pPr>
              <w:pStyle w:val="11"/>
              <w:rPr>
                <w:rFonts w:hint="default" w:asciiTheme="minorEastAsia" w:hAnsiTheme="minorEastAsia"/>
                <w:sz w:val="24"/>
                <w:szCs w:val="24"/>
              </w:rPr>
            </w:pPr>
            <w:r>
              <w:rPr>
                <w:rFonts w:cs="仿宋_GB2312" w:asciiTheme="minorEastAsia" w:hAnsiTheme="minorEastAsia"/>
                <w:sz w:val="24"/>
                <w:szCs w:val="24"/>
              </w:rPr>
              <w:t>a.未按招标文件规定提交投标保证金的，其投标将按无效投标处理。</w:t>
            </w:r>
          </w:p>
          <w:p>
            <w:pPr>
              <w:pStyle w:val="11"/>
              <w:rPr>
                <w:rFonts w:hint="default" w:asciiTheme="minorEastAsia" w:hAnsiTheme="minorEastAsia"/>
                <w:sz w:val="24"/>
                <w:szCs w:val="24"/>
              </w:rPr>
            </w:pPr>
            <w:r>
              <w:rPr>
                <w:rFonts w:cs="仿宋_GB2312" w:asciiTheme="minorEastAsia" w:hAnsiTheme="minorEastAsia"/>
                <w:sz w:val="24"/>
                <w:szCs w:val="24"/>
              </w:rPr>
              <w:t>b.有下列情形之一的，其投标无效,其保证金不予退还或通过投标保函进行索赔：</w:t>
            </w:r>
          </w:p>
          <w:p>
            <w:pPr>
              <w:pStyle w:val="11"/>
              <w:rPr>
                <w:rFonts w:hint="default" w:asciiTheme="minorEastAsia" w:hAnsiTheme="minorEastAsia"/>
                <w:sz w:val="24"/>
                <w:szCs w:val="24"/>
              </w:rPr>
            </w:pPr>
            <w:r>
              <w:rPr>
                <w:rFonts w:cs="仿宋_GB2312" w:asciiTheme="minorEastAsia" w:hAnsiTheme="minorEastAsia"/>
                <w:sz w:val="24"/>
                <w:szCs w:val="24"/>
              </w:rPr>
              <w:t>b1不同投标人的电子投标文件具有相同内部识别码；</w:t>
            </w:r>
          </w:p>
          <w:p>
            <w:pPr>
              <w:pStyle w:val="11"/>
              <w:rPr>
                <w:rFonts w:hint="default" w:asciiTheme="minorEastAsia" w:hAnsiTheme="minorEastAsia"/>
                <w:sz w:val="24"/>
                <w:szCs w:val="24"/>
              </w:rPr>
            </w:pPr>
            <w:r>
              <w:rPr>
                <w:rFonts w:cs="仿宋_GB2312" w:asciiTheme="minorEastAsia" w:hAnsiTheme="minorEastAsia"/>
                <w:sz w:val="24"/>
                <w:szCs w:val="24"/>
              </w:rPr>
              <w:t>b2不同投标人的投标保证金从同一单位或个人的账户转出；</w:t>
            </w:r>
          </w:p>
          <w:p>
            <w:pPr>
              <w:pStyle w:val="11"/>
              <w:rPr>
                <w:rFonts w:hint="default" w:asciiTheme="minorEastAsia" w:hAnsiTheme="minorEastAsia"/>
                <w:sz w:val="24"/>
                <w:szCs w:val="24"/>
              </w:rPr>
            </w:pPr>
            <w:r>
              <w:rPr>
                <w:rFonts w:cs="仿宋_GB2312" w:asciiTheme="minorEastAsia" w:hAnsiTheme="minorEastAsia"/>
                <w:sz w:val="24"/>
                <w:szCs w:val="24"/>
              </w:rPr>
              <w:t>b3投标人的投标保证金同一采购包下有其他投标人提交的投标保证金；</w:t>
            </w:r>
          </w:p>
          <w:p>
            <w:pPr>
              <w:pStyle w:val="11"/>
              <w:rPr>
                <w:rFonts w:hint="default" w:asciiTheme="minorEastAsia" w:hAnsiTheme="minorEastAsia"/>
                <w:sz w:val="24"/>
                <w:szCs w:val="24"/>
              </w:rPr>
            </w:pPr>
            <w:r>
              <w:rPr>
                <w:rFonts w:cs="仿宋_GB2312" w:asciiTheme="minorEastAsia" w:hAnsiTheme="minorEastAsia"/>
                <w:sz w:val="24"/>
                <w:szCs w:val="24"/>
              </w:rPr>
              <w:t>b4不同投标人存在串通投标的其他情形。</w:t>
            </w:r>
          </w:p>
          <w:p>
            <w:pPr>
              <w:pStyle w:val="11"/>
              <w:rPr>
                <w:rFonts w:hint="default" w:asciiTheme="minorEastAsia" w:hAnsiTheme="minorEastAsia"/>
                <w:sz w:val="24"/>
                <w:szCs w:val="24"/>
              </w:rPr>
            </w:pPr>
            <w:r>
              <w:rPr>
                <w:rFonts w:cs="仿宋_GB2312" w:asciiTheme="minorEastAsia" w:hAnsi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rPr>
                <w:rFonts w:hint="default" w:cs="仿宋_GB2312" w:asciiTheme="minorEastAsia" w:hAnsiTheme="minorEastAsia"/>
                <w:sz w:val="24"/>
                <w:szCs w:val="24"/>
              </w:rPr>
            </w:pPr>
            <w:r>
              <w:rPr>
                <w:rFonts w:cs="仿宋_GB2312" w:asciiTheme="minorEastAsia" w:hAnsiTheme="minorEastAsia"/>
                <w:sz w:val="24"/>
                <w:szCs w:val="24"/>
              </w:rPr>
              <w:t>⑧其他：</w:t>
            </w:r>
          </w:p>
          <w:p>
            <w:pPr>
              <w:pStyle w:val="11"/>
              <w:rPr>
                <w:rFonts w:hint="default" w:cs="仿宋_GB2312" w:asciiTheme="minorEastAsia" w:hAnsiTheme="minorEastAsia"/>
                <w:sz w:val="24"/>
                <w:szCs w:val="24"/>
              </w:rPr>
            </w:pPr>
            <w:r>
              <w:rPr>
                <w:rFonts w:cs="仿宋_GB2312" w:asciiTheme="minorEastAsia" w:hAnsiTheme="minorEastAsia"/>
                <w:sz w:val="24"/>
                <w:szCs w:val="24"/>
              </w:rPr>
              <w:t xml:space="preserve">⑧-1电子投标文件的投标总价、投标客户端填写的投标报价应保持一致，并以投标客户端填写的投标报价为准。 </w:t>
            </w:r>
          </w:p>
          <w:p>
            <w:pPr>
              <w:pStyle w:val="11"/>
              <w:rPr>
                <w:rFonts w:hint="default" w:cs="仿宋_GB2312" w:asciiTheme="minorEastAsia" w:hAnsiTheme="minorEastAsia"/>
                <w:sz w:val="24"/>
                <w:szCs w:val="24"/>
              </w:rPr>
            </w:pPr>
            <w:r>
              <w:rPr>
                <w:rFonts w:cs="仿宋_GB2312" w:asciiTheme="minorEastAsia" w:hAnsiTheme="minorEastAsia"/>
                <w:sz w:val="24"/>
                <w:szCs w:val="24"/>
              </w:rPr>
              <w:t>⑧-2联合体投标有关规定：</w:t>
            </w:r>
          </w:p>
          <w:p>
            <w:pPr>
              <w:pStyle w:val="11"/>
              <w:rPr>
                <w:rFonts w:hint="default" w:cs="仿宋_GB2312" w:asciiTheme="minorEastAsia" w:hAnsiTheme="minorEastAsia"/>
                <w:sz w:val="24"/>
                <w:szCs w:val="24"/>
              </w:rPr>
            </w:pPr>
            <w:r>
              <w:rPr>
                <w:rFonts w:cs="仿宋_GB2312" w:asciiTheme="minorEastAsia" w:hAnsiTheme="minorEastAsia"/>
                <w:sz w:val="24"/>
                <w:szCs w:val="24"/>
              </w:rPr>
              <w:t>⑧-2.1两个以上的法人可以组成一个联合体，以一个供应商的身份共同参加政府采购。以联合体形式进行政府采购的，参加联合体的供应商均应当具备《中华人民共和国政府采购法》第二十二条规定的条件。联合体中有同类资质的供应商按照联合体分工承担相同工作的，应当按照资质等级较低的供应商确定资质等级。联合体参与投标的，在投标文件中必须明确以联合体的确定一方的条件参与商务部分的评标，若未明确的，评标委员会将确定条件较低的一方的商务部确定参与评标。</w:t>
            </w:r>
          </w:p>
          <w:p>
            <w:pPr>
              <w:pStyle w:val="11"/>
              <w:rPr>
                <w:rFonts w:hint="default" w:cs="仿宋_GB2312" w:asciiTheme="minorEastAsia" w:hAnsiTheme="minorEastAsia"/>
                <w:sz w:val="24"/>
                <w:szCs w:val="24"/>
              </w:rPr>
            </w:pPr>
            <w:r>
              <w:rPr>
                <w:rFonts w:cs="仿宋_GB2312" w:asciiTheme="minorEastAsia" w:hAnsiTheme="minorEastAsia"/>
                <w:sz w:val="24"/>
                <w:szCs w:val="24"/>
              </w:rPr>
              <w:t>⑧-2.2联合体参与投标的，在投标文件中须提供联合体协议原件并加盖联合体各方公章。联合体各方应对投标文件中各自提供的证明材料、投标响应材料加盖本单位公章。未按要求的，按无效投标处理。</w:t>
            </w:r>
          </w:p>
          <w:p>
            <w:pPr>
              <w:pStyle w:val="11"/>
              <w:rPr>
                <w:rFonts w:hint="default" w:cs="仿宋_GB2312" w:asciiTheme="minorEastAsia" w:hAnsiTheme="minorEastAsia"/>
                <w:sz w:val="24"/>
                <w:szCs w:val="24"/>
              </w:rPr>
            </w:pPr>
            <w:r>
              <w:rPr>
                <w:rFonts w:cs="仿宋_GB2312" w:asciiTheme="minorEastAsia" w:hAnsiTheme="minorEastAsia"/>
                <w:sz w:val="24"/>
                <w:szCs w:val="24"/>
              </w:rPr>
              <w:t xml:space="preserve">⑧-2.3联合体投标的，可由联合体各方按照上述⑧-2.2要求加盖公章后扫描上传，由牵头方加盖单位电子章。 </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rPr>
              <w:t>⑧-3演示规定：</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⑧-3.1演示的评审方法以及评审标准：</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演示的评审方法：</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详见招标文件第四章“资格审查与评标”中演示部分的评标方法和标准。</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演示的评审标准：</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rPr>
              <w:t>本项目采用在线演示</w:t>
            </w:r>
            <w:r>
              <w:rPr>
                <w:rFonts w:cs="仿宋_GB2312" w:asciiTheme="minorEastAsia" w:hAnsiTheme="minorEastAsia"/>
                <w:sz w:val="24"/>
                <w:szCs w:val="24"/>
                <w:lang w:eastAsia="zh-CN"/>
              </w:rPr>
              <w:t>方式演示</w:t>
            </w:r>
            <w:r>
              <w:rPr>
                <w:rFonts w:cs="仿宋_GB2312" w:asciiTheme="minorEastAsia" w:hAnsiTheme="minorEastAsia"/>
                <w:sz w:val="24"/>
                <w:szCs w:val="24"/>
              </w:rPr>
              <w:t>系统平台功能；投标人无法演示功能模块或其功能模块被评标委员会认定不符合加分要求的，对应评分点不得分。现场演示环节总体时间</w:t>
            </w:r>
            <w:r>
              <w:rPr>
                <w:rFonts w:cs="仿宋_GB2312" w:asciiTheme="minorEastAsia" w:hAnsiTheme="minorEastAsia"/>
                <w:sz w:val="24"/>
                <w:szCs w:val="24"/>
                <w:lang w:eastAsia="zh-CN"/>
              </w:rPr>
              <w:t>每家</w:t>
            </w:r>
            <w:r>
              <w:rPr>
                <w:rFonts w:cs="仿宋_GB2312" w:asciiTheme="minorEastAsia" w:hAnsiTheme="minorEastAsia"/>
                <w:sz w:val="24"/>
                <w:szCs w:val="24"/>
              </w:rPr>
              <w:t>不超过15分钟，投标人不得以设备问题、自身技术能力问题等原因拖延演示时间，</w:t>
            </w:r>
            <w:r>
              <w:rPr>
                <w:rFonts w:cs="仿宋_GB2312" w:asciiTheme="minorEastAsia" w:hAnsiTheme="minorEastAsia"/>
                <w:sz w:val="24"/>
                <w:szCs w:val="24"/>
                <w:lang w:eastAsia="zh-CN"/>
              </w:rPr>
              <w:t>否则</w:t>
            </w:r>
            <w:r>
              <w:rPr>
                <w:rFonts w:cs="仿宋_GB2312" w:asciiTheme="minorEastAsia" w:hAnsiTheme="minorEastAsia"/>
                <w:sz w:val="24"/>
                <w:szCs w:val="24"/>
              </w:rPr>
              <w:t>评委会将做出不利于投标人的判断。</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⑧-3.2投标人演示所需的软硬件设备应自备。</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⑧-3.3中标人若所提供实物与演示的产品不符则采购人可要求退货，采购人可按合同规定进行索赔或将暂停使用中标人提供的货物直至中标人重新提供与演示产品相符的货物。</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⑧-3.4本项目如需复核，评标委员会将不再针对演示、测试内容进行审核。</w:t>
            </w:r>
          </w:p>
          <w:p>
            <w:pPr>
              <w:pStyle w:val="11"/>
              <w:rPr>
                <w:rFonts w:hint="default" w:asciiTheme="minorEastAsia" w:hAnsiTheme="minorEastAsia"/>
                <w:sz w:val="24"/>
                <w:szCs w:val="24"/>
              </w:rPr>
            </w:pPr>
            <w:r>
              <w:rPr>
                <w:rFonts w:cs="仿宋_GB2312" w:asciiTheme="minorEastAsia" w:hAnsiTheme="minorEastAsia"/>
                <w:sz w:val="24"/>
                <w:szCs w:val="24"/>
                <w:lang w:eastAsia="zh-CN"/>
              </w:rPr>
              <w:t>⑧-3.5采购人不得要求中标人在合同签订前再次对进行演示，并以演示结果作为是否签订合同的依据。</w:t>
            </w:r>
          </w:p>
        </w:tc>
      </w:tr>
    </w:tbl>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第三章 投标人须知</w:t>
      </w:r>
    </w:p>
    <w:p>
      <w:pPr>
        <w:pStyle w:val="11"/>
        <w:ind w:firstLine="480"/>
        <w:jc w:val="both"/>
        <w:outlineLvl w:val="2"/>
        <w:rPr>
          <w:rFonts w:hint="default" w:asciiTheme="minorEastAsia" w:hAnsiTheme="minorEastAsia"/>
        </w:rPr>
      </w:pPr>
      <w:r>
        <w:rPr>
          <w:rFonts w:cs="仿宋_GB2312" w:asciiTheme="minorEastAsia" w:hAnsiTheme="minorEastAsia"/>
          <w:b/>
          <w:sz w:val="28"/>
        </w:rPr>
        <w:t>一、总则</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1、适用范围</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1.1适用于招标文件载明项目的政府采购活动(以下简称：“本次采购活动”)。</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2、定义</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2.1“采购标的”指招标文件载明的需要采购的货物或服务。</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2.2“潜在投标人”指按照招标文件第一章第7条规定获取招标文件且有意向参加本项目投标的供应商。</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2.3“投标人”指按照招标文件第一章第7条规定获取招标文件并参加本项目投标的供应商。</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2.4“单位负责人”指单位法定代表人或法律、法规规定代表单位行使职权的主要负责人。</w:t>
      </w:r>
    </w:p>
    <w:p>
      <w:pPr>
        <w:pStyle w:val="11"/>
        <w:spacing w:line="48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2.5“投标人代表”指投标人的单位负责人或“单位负责人授权书”中载明的接受授权方。</w:t>
      </w:r>
    </w:p>
    <w:p>
      <w:pPr>
        <w:pStyle w:val="11"/>
        <w:ind w:firstLine="480"/>
        <w:jc w:val="both"/>
        <w:outlineLvl w:val="2"/>
        <w:rPr>
          <w:rFonts w:hint="default" w:asciiTheme="minorEastAsia" w:hAnsiTheme="minorEastAsia"/>
        </w:rPr>
      </w:pPr>
      <w:r>
        <w:rPr>
          <w:rFonts w:cs="仿宋_GB2312" w:asciiTheme="minorEastAsia" w:hAnsiTheme="minorEastAsia"/>
          <w:b/>
          <w:sz w:val="28"/>
        </w:rPr>
        <w:t>二、投标人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3、合格投标人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3.1一般规定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(2)投标人的资格要求：详见招标文件第一章。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3.2若本项目接受联合体投标且投标人为联合体，则联合体各方应遵守本章第3.1条规定，同时还应遵守下列规定：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(1)联合体各方应提交联合体协议，联合体协议应符合招标文件规定。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(2)联合体各方不得再单独参加或与其他供应商另外组成联合体参加同一合同项下的投标。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(3)联合体各方应共同与采购人签订政府采购合同，就政府采购合同约定的事项对采购人承担连带责任。</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(5)联合体一方放弃中标的，视为联合体整体放弃中标，联合体各方承担连带责任。</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(6)如本项目不接受联合体投标而投标人为联合体的，或者本项目接受联合体投标但投标人组成的联合体不符合本章第3.2条规定的，投标无效。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4、投标费用</w:t>
      </w:r>
    </w:p>
    <w:p>
      <w:pPr>
        <w:pStyle w:val="11"/>
        <w:spacing w:line="480" w:lineRule="exact"/>
        <w:ind w:firstLine="480" w:firstLineChars="200"/>
        <w:jc w:val="both"/>
        <w:rPr>
          <w:rFonts w:hint="default" w:asciiTheme="minorEastAsia" w:hAnsiTheme="minorEastAsia"/>
        </w:rPr>
      </w:pPr>
      <w:r>
        <w:rPr>
          <w:rFonts w:cs="仿宋_GB2312" w:asciiTheme="minorEastAsia" w:hAnsiTheme="minorEastAsia"/>
          <w:sz w:val="24"/>
          <w:szCs w:val="24"/>
        </w:rPr>
        <w:t>4.1除招标文件另有规定外，投标人应自行承担其参加本项目投标所涉及的一切费用。</w:t>
      </w:r>
    </w:p>
    <w:p>
      <w:pPr>
        <w:pStyle w:val="11"/>
        <w:ind w:firstLine="480"/>
        <w:jc w:val="both"/>
        <w:outlineLvl w:val="2"/>
        <w:rPr>
          <w:rFonts w:hint="default" w:asciiTheme="minorEastAsia" w:hAnsiTheme="minorEastAsia"/>
        </w:rPr>
      </w:pPr>
      <w:r>
        <w:rPr>
          <w:rFonts w:cs="仿宋_GB2312" w:asciiTheme="minorEastAsia" w:hAnsiTheme="minorEastAsia"/>
          <w:b/>
          <w:sz w:val="28"/>
        </w:rPr>
        <w:t>三、招标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5、招标文件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5.1招标文件由下述部分组成：</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(1)投标邀请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(2)投标人须知前附表(表1、2)</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(3)投标人须知</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(4)资格审查与评标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(5)招标内容及要求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(6)政府采购合同(参考文本)</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(7)电子投标文件格式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(8)按照招标文件规定作为招标文件组成部分的其他内容(若有)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5.2招标文件的澄清或修改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 福建国诚招标有限公司 可对已发出的招标文件进行必要的澄清或修改，但不得对招标文件载明的采购标的和投标人的资格要求进行改变。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(2)除本章第5.2条第(3)款规定情形外，澄清或修改的内容可能影响电子投标文件编制的， 福建国诚招标有限公司 将在投标截止时间至少15个日历日前，在招标文件载明的指定媒体以更正公告的形式发布澄清或修改的内容。不足15个日历日的， 福建国诚招标有限公司 将顺延投标截止时间及开标时间， 福建国诚招标有限公司 和投标人受原投标截止时间及开标时间制约的所有权利和义务均延长至新的投标截止时间及开标时间。</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(3)澄清或修改的内容可能改变招标文件载明的采购标的和投标人的资格要求的，本次采购活动结束， 福建国诚招标有限公司 将依法组织后续采购活动(包括但不限于：重新招标、采用其他方式采购等)。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6、现场考察或开标前答疑会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6.1是否组织现场考察或召开开标前答疑会：详见招标文件第二章。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7、更正公告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7.1若 福建国诚招标有限公司 发布更正公告，则更正公告及其所发布的内容或信息(包括但不限于：招标文件的澄清或修改、现场考察或答疑会的有关事宜等)作为招标文件组成部分，对投标人具有约束力。</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7.2更正公告作为 福建国诚招标有限公司 通知所有潜在投标人的书面形式。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8、终止公告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8.1若出现因重大变故导致采购任务取消情形， 福建国诚招标有限公司 可终止招标并发布终止公告。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8.2终止公告作为 福建国诚招标有限公司 通知所有潜在投标人的书面形式。</w:t>
      </w:r>
    </w:p>
    <w:p>
      <w:pPr>
        <w:pStyle w:val="11"/>
        <w:ind w:firstLine="480"/>
        <w:jc w:val="both"/>
        <w:outlineLvl w:val="2"/>
        <w:rPr>
          <w:rFonts w:hint="default" w:asciiTheme="minorEastAsia" w:hAnsiTheme="minorEastAsia"/>
        </w:rPr>
      </w:pPr>
      <w:r>
        <w:rPr>
          <w:rFonts w:cs="仿宋_GB2312" w:asciiTheme="minorEastAsia" w:hAnsiTheme="minorEastAsia"/>
          <w:b/>
          <w:sz w:val="28"/>
        </w:rPr>
        <w:t>四、投标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9.1投标人可对招标文件载明的全部或部分采购包进行投标。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9.2投标人应对同一个采购包内的所有内容进行完整投标，否则投标无效。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9.3投标人代表只能接受一个投标人的授权参加投标，否则投标无效。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9.4单位负责人为同一人或存在直接控股、管理关系的不同供应商，不得同时参加同一合同项下的投标，否则投标无效。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9.7有下列情形之一的，视为投标人串通投标，其投标无效：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(1)不同投标人的电子投标文件由同一单位或个人编制；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(2)不同投标人委托同一单位或个人办理投标事宜；</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(3)不同投标人的电子投标文件载明的项目管理成员或联系人员为同一人；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(4)不同投标人的电子投标文件异常一致或投标报价呈规律性差异；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(5)不同投标人的电子投标文件相互混装；</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(6)不同投标人的投标保证金从同一单位或个人的账户转出；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(7)有关法律、法规和规章及招标文件规定的其他串通投标情形。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10、电子投标文件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10.1电子投标文件的编制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(1)投标人应先仔细阅读招标文件的全部内容后，再进行电子投标文件的编制。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(2)电子投标文件应按照本章第10.2条规定编制其组成部分。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10.2电子投标文件由下述部分组成：</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(1)资格及资信证明部分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①投标函</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②投标人的资格及资信证明文件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③投标保证金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(2)报价部分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①开标(报价)一览表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②投标(响应)报价明细表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③招标文件规定的价格扣除证明材料(若有)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④招标文件规定的加分证明材料(若有)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(3)技术商务部分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①标的说明一览表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②技术和服务要求响应表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③商务条件响应表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④投标人提交的其他资料(若有)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⑤招标文件规定作为电子投标文件组成部分的其他内容(若有)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10.3电子投标文件的语言</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(1)除招标文件另有规定外，电子投标文件应使用中文文本，若有不同文本，以中文文本为准。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10.4投标文件的份数：详见招标文件第二章。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10.5电子投标文件的格式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(1)除招标文件另有规定外，电子投标文件应使用招标文件第七章规定的格式。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(2)除招标文件另有规定外，电子投标文件应使用不能擦去的墨料或墨水打印、书写或复印。</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(3)除招标文件另有规定外，电子投标文件应使用人民币作为计量货币。</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(4)除招标文件另有规定外，签署、盖章应遵守下列规定：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①电子投标文件应加盖投标人的单位公章。若投标人代表为单位授权的委托代理人，应提供“单位授权书”。</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②电子投标文件应没有涂改或行间插字，除非这些改动是根据 福建国诚招标有限公司 的指示进行的，或是为改正投标人造成的应修改的错误而进行的。若有前述改动，应按照下列规定之一对改动处进行处理：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a.投标人代表签字确认；</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b.加盖投标人的单位公章或校正章。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10.6投标报价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(1)投标报价超出最高限价将导致投标无效。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(2)最高限价由采购人根据价格测算情况，在预算金额的额度内合理设定。最高限价不得超出预算金额。</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10.7分包</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(1)是否允许中标人将本项目的非主体、非关键性工作进行分包：详见招标文件第二章。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(3)招标文件允许中标人将非主体、非关键性工作进行分包的项目，有下列情形之一的，中标人不得分包：</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①电子投标文件中未载明分包承担主体；</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②电子投标文件载明的分包承担主体不具备相应资质条件；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③电子投标文件载明的分包承担主体拟再次分包；</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④享受中小企业扶持政策获得政府采购合同的，小微企业不得将合同分包给大中型企业，中型企业不得将合同分包给大型企业。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10.8投标有效期</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(1)招标文件载明的投标有效期：详见招标文件第二章。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(2)电子投标文件承诺的投标有效期不得少于招标文件载明的投标有效期，否则投标无效。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(3)根据本次采购活动的需要， 福建国诚招标有限公司 可于投标有效期届满之前书面要求投标人延长投标有效期，投标人应在 福建国诚招标有限公司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10.9投标保证金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(1)投标保证金作为投标人按照招标文件规定履行相应投标责任、义务的约束及担保。</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(2)投标人以电子保函形式提交投标保证金的，保函的有效期应等于或长于电子投标文件承诺的投标有效期，否则投标无效。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(3)提交</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③其他形式：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④若本项目接受联合体投标且投标人为联合体，则联合体中的牵头方应按照本章第10.9条第(3)款第①、②、③点规定提交投标保证金。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※除招标文件另有规定外，未按照上述规定提交投标保证金将导致资格审查不合格。</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(4)退还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①在投标截止时间前撤回已提交的电子投标文件的投标人，其投标保证金将在 福建国诚招标有限公司 收到投标人书面撤回通知之日起5个工作日内退回原账户。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②未中标人的投标保证金将在中标通知书发出之日起5个工作日内退回原账户。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③中标人的投标保证金将在政府采购合同签订之日起5个工作日内退回原账户；合同签订之日以福建省政府采购网上公开信息系统记载的为准。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④终止招标的， 福建国诚招标有限公司 将在终止公告发布之日起5个工作日内退回已收取的投标保证金及其在银行产生的孳息。</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⑤除招标文件另有规定外，质疑或投诉涉及的投标人，若投标保证金尚未退还，则待质疑或投诉处理完毕后不计利息原额退还。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※本章第10.9条第(4)款第①、②、③点规定的投标保证金退还时限不包括因投标人自身原因导致无法及时退还而增加的时间。</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(6)有下列情形之一的，投标保证金将不予退还或通过投标保函进行索赔：</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①投标人串通投标；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②投标人提供虚假材料；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③投标人采取不正当手段诋毁、排挤其他投标人；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④投标截止时间后，投标人在投标有效期内撤销电子投标文件；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⑤招标文件规定的其他不予退还情形；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⑥中标人有下列情形之一的：</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a.除不可抗力外，因中标人自身原因未在中标通知书要求的期限内与采购人签订政府采购合同；</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b.未按照招标文件、投标文件的约定签订政府采购合同或提交履约保证金。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※若上述投标保证金不予退还情形给采购人(采购代理机构)造成损失，则投标人还要承担相应的赔偿责任。</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10.10电子投标文件的提交</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(1)一个投标人只能提交一个电子投标文件，并按照招标文件第一章规定在系统上完成上传、解密操作。</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10.11电子投标文件的补充、修改或撤回</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(1)投标截止时间前，投标人可对所提交的电子投标文件进行补充、修改或撤回，并书面通知 福建国诚招标有限公司 。</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(2)补充、修改的内容应按照本章第10.5条第(4)款规定进行签署、盖章，并按照本章第10.10条规定提交，否则将被拒收。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※按照上述规定提交的补充、修改内容作为电子投标文件组成部分。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10.12除招标文件另有规定外，有下列情形之一的，投标无效：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(1)电子投标文件未按照招标文件要求签署、盖章；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(2)不符合招标文件中规定的资格要求；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(3)投标报价超过招标文件中规定的预算金额或最高限价；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(4)电子投标文件含有采购人不能接受的附加条件；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(5)有关法律、法规和规章及招标文件规定的其他无效情形。</w:t>
      </w:r>
    </w:p>
    <w:p>
      <w:pPr>
        <w:pStyle w:val="11"/>
        <w:jc w:val="both"/>
        <w:outlineLvl w:val="2"/>
        <w:rPr>
          <w:rFonts w:hint="default" w:asciiTheme="minorEastAsia" w:hAnsiTheme="minorEastAsia"/>
        </w:rPr>
      </w:pPr>
      <w:r>
        <w:rPr>
          <w:rFonts w:cs="仿宋_GB2312" w:asciiTheme="minorEastAsia" w:hAnsiTheme="minorEastAsia"/>
          <w:b/>
          <w:sz w:val="28"/>
        </w:rPr>
        <w:t>五、开标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11、开标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11.1 福建国诚招标有限公司 将在招标文件载明的开标时间及地点主持召开开标会，并邀请投标人参加。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11.2开标会的主持人、唱标人、记录人及其他工作人员(若有)均由 福建国诚招标有限公司 派出，现场监督人员(若有)可由有关方面派出。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11.4开标会应遵守下列规定：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(5)若投标人未到开标现场参加开标会，也未通过远程参加开标会的，视同认可开标结果。</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福建国诚招标有限公司 提出任何疑义或要求(包括质疑)。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11.5投标截止时间后，参加投标的投标人不足三家的，不进行开标。同时，本次采购活动结束， 福建国诚招标有限公司 将依法组织后续采购活动(包括但不限于：重新招标、采用其他方式采购等)。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11.6投标截止时间后撤销投标的处理</w:t>
      </w:r>
    </w:p>
    <w:p>
      <w:pPr>
        <w:pStyle w:val="11"/>
        <w:spacing w:line="480" w:lineRule="exact"/>
        <w:ind w:firstLine="480" w:firstLineChars="200"/>
        <w:jc w:val="both"/>
        <w:rPr>
          <w:rFonts w:hint="default" w:asciiTheme="minorEastAsia" w:hAnsiTheme="minorEastAsia"/>
        </w:rPr>
      </w:pPr>
      <w:r>
        <w:rPr>
          <w:rFonts w:cs="仿宋_GB2312" w:asciiTheme="minorEastAsia" w:hAnsiTheme="minorEastAsia"/>
          <w:sz w:val="24"/>
          <w:szCs w:val="24"/>
        </w:rPr>
        <w:t>投标截止时间后，投标人在投标有效期内撤销投标的，其撤销投标的行为无效。</w:t>
      </w:r>
    </w:p>
    <w:p>
      <w:pPr>
        <w:pStyle w:val="11"/>
        <w:jc w:val="both"/>
        <w:outlineLvl w:val="2"/>
        <w:rPr>
          <w:rFonts w:hint="default" w:asciiTheme="minorEastAsia" w:hAnsiTheme="minorEastAsia"/>
        </w:rPr>
      </w:pPr>
      <w:r>
        <w:rPr>
          <w:rFonts w:cs="仿宋_GB2312" w:asciiTheme="minorEastAsia" w:hAnsiTheme="minorEastAsia"/>
          <w:b/>
          <w:sz w:val="28"/>
        </w:rPr>
        <w:t>六、中标与政府采购合同</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12、中标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12.1本项目推荐的中标候选人家数：详见招标文件第二章。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12.2本项目中标人的确定：详见招标文件第二章。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12.3中标公告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(1)中标人确定之日起2个工作日内， 福建国诚招标有限公司 将在招标文件载明的指定媒体以中标公告的形式发布中标结果。</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(2)中标公告的公告期限为1个工作日。</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12.4中标通知书</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(1)中标公告发布的同时， 福建国诚招标有限公司 将向中标人发出中标通知书。</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(2)中标通知书发出后，采购人不得违法改变中标结果，中标人无正当理由不得放弃中标。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13、政府采购合同</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13.2签订时限：详见须知前附表1的13.2。</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13.3政府采购合同的履行、违约责任和解决争议的方法等适用民法典。</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13.4采购人与中标人应根据政府采购合同的约定依法履行合同义务。</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13.5政府采购合同履行过程中，采购人若需追加与合同标的相同的货物或服务，则追加采购金额不得超过原合同采购金额的10%。</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13.6中标人在政府采购合同履行过程中应遵守有关法律、法规和规章的强制性规定(即使前述强制性规定有可能在招标文件中未予列明)。</w:t>
      </w:r>
    </w:p>
    <w:p>
      <w:pPr>
        <w:pStyle w:val="11"/>
        <w:jc w:val="both"/>
        <w:outlineLvl w:val="2"/>
        <w:rPr>
          <w:rFonts w:hint="default" w:asciiTheme="minorEastAsia" w:hAnsiTheme="minorEastAsia"/>
        </w:rPr>
      </w:pPr>
      <w:r>
        <w:rPr>
          <w:rFonts w:cs="仿宋_GB2312" w:asciiTheme="minorEastAsia" w:hAnsiTheme="minorEastAsia"/>
          <w:b/>
          <w:sz w:val="28"/>
        </w:rPr>
        <w:t>七、询问、质疑与投诉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14、询问</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14.1潜在投标人或投标人对本次采购活动的有关事项若有疑问，可向 福建国诚招标有限公司 提出询问， 福建国诚招标有限公司 将按照政府采购法及实施条例的有关规定进行答复。</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15、质疑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(2)质疑人应按照招标文件第二章规定方式提交质疑函。</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(3)质疑函应包括下列主要内容：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①质疑人的基本信息，至少包括：全称、地址、邮政编码等；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②所质疑项目的基本信息，至少包括：项目编号、项目名称等；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③所质疑的具体事项(以下简称：“质疑事项”)；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④针对质疑事项提出的明确请求，前述明确请求指质疑人提出质疑的目的以及希望 福建国诚招标有限公司 对其质疑作出的处理结果，如：暂停招标投标活动、修改招标文件、停止或纠正违法违规行为、中标结果无效、废标、重新招标等；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⑤针对质疑事项导致质疑人自身权益受到损害的必要证明材料，至少包括：</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a.质疑人代表的身份证明材料：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a2若本项目接受自然人投标且质疑人为自然人的，提供本人的身份证复印件。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b.其他证明材料(即事实依据和必要的法律依据)包括但不限于下列材料：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b1所质疑的具体事项是与自己有利害关系的证明材料；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b2质疑函所述事实存在的证明材料，如：采购文件、采购过程或中标结果违法违规或不符合采购文件要求等证明材料；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b3依法应终止采购程序的证明材料；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b4应重新采购的证明材料；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b5采购文件、采购过程或中标、成交结果损害自己合法权益的证明材料等；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⑥质疑人代表及其联系方法的信息，至少包括：姓名、手机、电子信箱、邮寄地址等。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⑦提出质疑的日期。</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※质疑人为法人或其他组织的，质疑函应由单位负责人或委托代理人签字或盖章，并加盖投标人的单位公章。质疑人为自然人的，质疑函应由本人签字。</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15.2对不符合本章第15.1条规定的质疑，将按照下列规定进行处理：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(1)不符合其中第(1)、(2)条规定的，书面告知质疑人不予受理及其理由。</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(2)不符合其中第(3)条规定的，书面告知质疑人修改、补充后在规定时限内重新提交质疑函。</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15.3对符合本章第15.1条规定的质疑，将按照政府采购法及实施条例、政府采购质疑和投诉办法的有关规定进行答复。</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15.4招标文件的质疑：详见招标文件第二章。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16、投诉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16.2投诉应有明确的请求和必要的证明材料，投诉的事项不得超出已质疑事项的范围。</w:t>
      </w:r>
    </w:p>
    <w:p>
      <w:pPr>
        <w:pStyle w:val="11"/>
        <w:jc w:val="both"/>
        <w:outlineLvl w:val="2"/>
        <w:rPr>
          <w:rFonts w:hint="default" w:asciiTheme="minorEastAsia" w:hAnsiTheme="minorEastAsia"/>
        </w:rPr>
      </w:pPr>
      <w:r>
        <w:rPr>
          <w:rFonts w:cs="仿宋_GB2312" w:asciiTheme="minorEastAsia" w:hAnsiTheme="minorEastAsia"/>
          <w:b/>
          <w:sz w:val="28"/>
        </w:rPr>
        <w:t>八、政府采购政策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17、政府采购政策由财政部根据国家的经济和社会发展政策并会同国家有关部委制定，包括但不限于下列具体政策要求：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17.1进口产品指通过中国海关报关验放进入中国境内且产自关境外的产品，其中：</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(2)凡在海关特殊监管区域内企业生产或加工(包括从境外进口料件)销往境内其他地区的产品，不作为政府采购项下进口产品。</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(3)对从境外进入海关特殊监管区域，再经办理报关手续后从海关特殊监管区进入境内其他地区的产品，认定为进口产品。</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(4)招标文件列明不允许或未列明允许进口产品参加投标的，均视为拒绝进口产品参加投标。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(1)中小企业指符合下列条件的中型、小型、微型企业：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②符合中小企业划分标准的个体工商户，在政府采购活动中视同中小企业。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(2)在政府采购活动中，供应商提供的货物、工程或者服务符合下列情形的，享受本办法规定的中小企业扶持政策：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①在货物采购项目中，货物由中小企业制造，即货物由中小企业生产且使用该中小企业商号或者注册商标；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②在工程采购项目中，工程由中小企业承建，即工程施工单位为中小企业；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③在服务采购项目中，服务由中小企业承接，即提供服务的人员为中小企业依照《中华人民共和国劳动合同法》订立劳动合同的从业人员。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在货物采购项目中，供应商提供的货物既有中小企业制造货物，也有大型企业制造货物的，不享受本办法规定的中小企业扶持政策。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(3)投标人应当按照招标文件明确的采购标的对应行业的划分标准出具中小企业声明函。</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①监狱企业参加采购活动时，应提供由省级以上监狱管理局、戒毒管理局(含新疆生产建设兵团)出具的属于监狱企业的证明文件。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②监狱企业视同小型、微型企业。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(5)残疾人福利性单位指同时符合下列条件的单位：</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①安置的残疾人占本单位在职职工人数的比例不低于25%(含25%)，并且安置的残疾人人数不少于10人(含10人)；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②依法与安置的每位残疾人签订了一年以上(含一年)的劳动合同或服务协议；</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③为安置的每位残疾人按月足额缴纳了基本养老保险、基本医疗保险、失业保险、工伤保险和生育保险等社会保险费；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④通过银行等金融机构向安置的每位残疾人，按月支付了不低于单位所在区县适用的经省级人民政府批准的月最低工资标准的工资；</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⑤提供本单位制造的货物、承担的工程或服务，或提供其他残疾人福利性单位制造的货物(不包括使用非残疾人福利性单位注册商标的货物)。</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17.4信用记录指由财政部确定的有关网站提供的相关主体信用信息。信用记录的查询及使用应符合财政部文件(财库[2016]125号)规定。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17.5为落实政府采购政策需满足的要求：详见招标文件第一章。</w:t>
      </w:r>
    </w:p>
    <w:p>
      <w:pPr>
        <w:pStyle w:val="11"/>
        <w:jc w:val="both"/>
        <w:outlineLvl w:val="2"/>
        <w:rPr>
          <w:rFonts w:hint="default" w:asciiTheme="minorEastAsia" w:hAnsiTheme="minorEastAsia"/>
        </w:rPr>
      </w:pPr>
      <w:r>
        <w:rPr>
          <w:rFonts w:cs="仿宋_GB2312" w:asciiTheme="minorEastAsia" w:hAnsiTheme="minorEastAsia"/>
          <w:b/>
          <w:sz w:val="28"/>
        </w:rPr>
        <w:t>九、本项目的有关信息</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18.1指定媒体：详见招标文件第二章。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18.2本项目的潜在投标人或投标人应随时关注指定媒体，否则产生不利后果由其自行承担。</w:t>
      </w:r>
    </w:p>
    <w:p>
      <w:pPr>
        <w:pStyle w:val="11"/>
        <w:jc w:val="both"/>
        <w:outlineLvl w:val="2"/>
        <w:rPr>
          <w:rFonts w:hint="default" w:asciiTheme="minorEastAsia" w:hAnsiTheme="minorEastAsia"/>
        </w:rPr>
      </w:pPr>
      <w:r>
        <w:rPr>
          <w:rFonts w:cs="仿宋_GB2312" w:asciiTheme="minorEastAsia" w:hAnsiTheme="minorEastAsia"/>
          <w:b/>
          <w:sz w:val="28"/>
        </w:rPr>
        <w:t>十、其他事项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19、其他事项：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19.2其他：详见招标文件第二章。</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第四章 资格审查与评标</w:t>
      </w:r>
    </w:p>
    <w:p>
      <w:pPr>
        <w:pStyle w:val="11"/>
        <w:jc w:val="both"/>
        <w:outlineLvl w:val="2"/>
        <w:rPr>
          <w:rFonts w:hint="default" w:asciiTheme="minorEastAsia" w:hAnsiTheme="minorEastAsia"/>
        </w:rPr>
      </w:pPr>
      <w:r>
        <w:rPr>
          <w:rFonts w:cs="仿宋_GB2312" w:asciiTheme="minorEastAsia" w:hAnsiTheme="minorEastAsia"/>
          <w:b/>
          <w:sz w:val="28"/>
        </w:rPr>
        <w:t>一、资格审查</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1、开标结束后，由 福建国诚招标有限公司 负责资格审查小组的组建及资格审查工作的组织。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1.1资格审查小组</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资格审查小组由3人组成，并负责具体审查事务，其中由采购人派出的采购人代表至少1人，由福建国诚招标有限公司派出的工作人员至少1人，其余1人可为采购人代表或福建国诚招标有限公司的工作人员。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1.2资格审查的依据是招标文件和电子投标文件。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1.3资格审查的范围及内容：电子投标文件(资格及资信证明部分)，具体如下：</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(1)“投标函”；</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(2)“投标人的资格及资信证明文件”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①一般资格证明文件：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971"/>
        <w:gridCol w:w="55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 xml:space="preserve"> 序号</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 xml:space="preserve"> 资格审查要求概况</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1</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单位授权书</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2</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营业执照等证明文件</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3</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提供财务状况报告(财务报告、或资信证明)</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4</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依法缴纳税收证明材料</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5</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依法缴纳社会保障资金证明材料</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6</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具备履行合同所必需设备和专业技术能力的声明函(若有)</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7</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参加采购活动前三年内在经营活动中没有重大违法记录的声明</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8</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信用记录查询结果</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9</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中小企业声明函(以资格条件落实中小企业扶持政策时适用 )</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rPr>
                <w:rFonts w:hint="default" w:asciiTheme="minorEastAsia" w:hAnsiTheme="minorEastAsia"/>
                <w:sz w:val="24"/>
                <w:szCs w:val="24"/>
              </w:rPr>
            </w:pPr>
            <w:r>
              <w:rPr>
                <w:rFonts w:cs="仿宋_GB2312" w:asciiTheme="minorEastAsia" w:hAnsiTheme="minorEastAsia"/>
                <w:sz w:val="24"/>
                <w:szCs w:val="24"/>
              </w:rPr>
              <w:t>10</w:t>
            </w:r>
          </w:p>
        </w:tc>
        <w:tc>
          <w:tcPr>
            <w:tcW w:w="1971" w:type="dxa"/>
          </w:tcPr>
          <w:p>
            <w:pPr>
              <w:pStyle w:val="11"/>
              <w:jc w:val="both"/>
              <w:rPr>
                <w:rFonts w:hint="default" w:asciiTheme="minorEastAsia" w:hAnsiTheme="minorEastAsia"/>
                <w:sz w:val="24"/>
                <w:szCs w:val="24"/>
              </w:rPr>
            </w:pPr>
            <w:r>
              <w:rPr>
                <w:rFonts w:cs="仿宋_GB2312" w:asciiTheme="minorEastAsia" w:hAnsiTheme="minorEastAsia"/>
                <w:sz w:val="24"/>
                <w:szCs w:val="24"/>
              </w:rPr>
              <w:t>联合体协议(若有)</w:t>
            </w:r>
          </w:p>
        </w:tc>
        <w:tc>
          <w:tcPr>
            <w:tcW w:w="5504" w:type="dxa"/>
          </w:tcPr>
          <w:p>
            <w:pPr>
              <w:pStyle w:val="11"/>
              <w:jc w:val="both"/>
              <w:rPr>
                <w:rFonts w:hint="default" w:asciiTheme="minorEastAsia" w:hAnsiTheme="minorEastAsia"/>
                <w:sz w:val="24"/>
                <w:szCs w:val="24"/>
              </w:rPr>
            </w:pPr>
            <w:r>
              <w:rPr>
                <w:rFonts w:cs="仿宋_GB2312" w:asciiTheme="minorEastAsia" w:hAnsi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※备注说明</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①投标人应根据自身实际情况提供上述资格要求的证明材料，格式可参考招标文件第七章提供。</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②投标人提供的相应证明材料复印件均应符合：内容完整、清晰、整洁，并由投标人加盖其单位公章。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③根据招标文件第四章第一点资格审查的1.3“④其他资格证明文件”要求，允许供应商采用资格承诺制的并提供符合要求的资格承诺函，视为满足招标文件的资格要求。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④.其他资格证明文件：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51"/>
        <w:gridCol w:w="63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1"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资格审查要求概况</w:t>
            </w:r>
          </w:p>
        </w:tc>
        <w:tc>
          <w:tcPr>
            <w:tcW w:w="6355"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1" w:type="dxa"/>
          </w:tcPr>
          <w:p>
            <w:pPr>
              <w:pStyle w:val="11"/>
              <w:rPr>
                <w:rFonts w:hint="default" w:asciiTheme="minorEastAsia" w:hAnsiTheme="minorEastAsia"/>
                <w:sz w:val="24"/>
                <w:szCs w:val="24"/>
              </w:rPr>
            </w:pPr>
            <w:r>
              <w:rPr>
                <w:rFonts w:cs="仿宋_GB2312" w:asciiTheme="minorEastAsia" w:hAnsiTheme="minorEastAsia"/>
                <w:sz w:val="24"/>
                <w:szCs w:val="24"/>
              </w:rPr>
              <w:t>资格承诺函</w:t>
            </w:r>
          </w:p>
        </w:tc>
        <w:tc>
          <w:tcPr>
            <w:tcW w:w="6355" w:type="dxa"/>
          </w:tcPr>
          <w:p>
            <w:pPr>
              <w:pStyle w:val="11"/>
              <w:rPr>
                <w:rFonts w:hint="default" w:asciiTheme="minorEastAsia" w:hAnsiTheme="minorEastAsia"/>
                <w:sz w:val="24"/>
                <w:szCs w:val="24"/>
              </w:rPr>
            </w:pPr>
            <w:r>
              <w:rPr>
                <w:rFonts w:cs="仿宋_GB2312" w:asciiTheme="minorEastAsia" w:hAnsiTheme="minorEastAsia"/>
                <w:sz w:val="24"/>
                <w:szCs w:val="24"/>
              </w:rPr>
              <w:t>投标人提供《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注： 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1" w:type="dxa"/>
          </w:tcPr>
          <w:p>
            <w:pPr>
              <w:pStyle w:val="11"/>
              <w:rPr>
                <w:rFonts w:hint="default" w:asciiTheme="minorEastAsia" w:hAnsiTheme="minorEastAsia"/>
                <w:sz w:val="24"/>
                <w:szCs w:val="24"/>
              </w:rPr>
            </w:pPr>
            <w:r>
              <w:rPr>
                <w:rFonts w:cs="仿宋_GB2312" w:asciiTheme="minorEastAsia" w:hAnsiTheme="minorEastAsia"/>
                <w:sz w:val="24"/>
                <w:szCs w:val="24"/>
              </w:rPr>
              <w:t>本采购包属于专门面向中小企业采购。</w:t>
            </w:r>
          </w:p>
        </w:tc>
        <w:tc>
          <w:tcPr>
            <w:tcW w:w="6355" w:type="dxa"/>
          </w:tcPr>
          <w:p>
            <w:pPr>
              <w:pStyle w:val="11"/>
              <w:rPr>
                <w:rFonts w:hint="default" w:asciiTheme="minorEastAsia" w:hAnsiTheme="minorEastAsia"/>
                <w:sz w:val="24"/>
                <w:szCs w:val="24"/>
              </w:rPr>
            </w:pPr>
            <w:r>
              <w:rPr>
                <w:rFonts w:cs="仿宋_GB2312" w:asciiTheme="minorEastAsia" w:hAnsiTheme="minorEastAsia"/>
                <w:sz w:val="24"/>
                <w:szCs w:val="24"/>
              </w:rPr>
              <w:t>本项目专门面向中小企业采购，须提供相关证明材料： 1、投标人提供的服务应符合《政府采购促进中小企业发展管理办法》(财库〔2020〕46号) 第四条规定的情形，且应当提供《政府采购促进中小企业发展管理办法》(财库〔2020〕46号)规定的《中小企业声明函》，格式见采购文件相关附件。本项目对应的中小企业划分标准所属行业详见“采购标的一览表”，应对应填写《中小企业声明函》(服务)模板，若投标人填写的《中小企业声明函》不是对应模板的或者提供的《中小企业声明函》中填写的行业与招标文件明确的采购标的对应的中小企业划分标准所属行业不一致，则不予认定为中小企业。 2、投标人为监狱企业的视同小型和微型企业，可不提供以上第1材料，但应当提供由省级以上监狱管理局、戒毒管理局(含新疆生产建设兵团)出具的属于监狱企业的证明文件。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3、投标人为残疾人福利性单位的视同小型和微型企业，可不提供以上第1点材料，但应当提供《残疾人福利性单位声明函》，格式见第七章《投标文件格式》附件。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1" w:type="dxa"/>
          </w:tcPr>
          <w:p>
            <w:pPr>
              <w:pStyle w:val="11"/>
              <w:rPr>
                <w:rFonts w:hint="default" w:cs="仿宋_GB2312" w:asciiTheme="minorEastAsia" w:hAnsiTheme="minorEastAsia"/>
                <w:sz w:val="24"/>
                <w:szCs w:val="24"/>
              </w:rPr>
            </w:pPr>
            <w:r>
              <w:rPr>
                <w:rFonts w:cs="仿宋_GB2312" w:asciiTheme="minorEastAsia" w:hAnsiTheme="minorEastAsia"/>
                <w:sz w:val="24"/>
                <w:szCs w:val="24"/>
              </w:rPr>
              <w:t>特定资格条件</w:t>
            </w:r>
          </w:p>
        </w:tc>
        <w:tc>
          <w:tcPr>
            <w:tcW w:w="6355" w:type="dxa"/>
          </w:tcPr>
          <w:p>
            <w:pPr>
              <w:pStyle w:val="11"/>
              <w:rPr>
                <w:rFonts w:hint="default" w:cs="仿宋_GB2312" w:asciiTheme="minorEastAsia" w:hAnsiTheme="minorEastAsia"/>
                <w:sz w:val="24"/>
                <w:szCs w:val="24"/>
              </w:rPr>
            </w:pPr>
            <w:r>
              <w:rPr>
                <w:rFonts w:cs="仿宋_GB2312" w:asciiTheme="minorEastAsia" w:hAnsiTheme="minorEastAsia"/>
                <w:sz w:val="24"/>
                <w:szCs w:val="24"/>
              </w:rPr>
              <w:t>投标人(或联合体各方中任意一方)需要具备政府部门颁发的测绘资质证书，提供有效期内的资质证书复印件。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1" w:type="dxa"/>
          </w:tcPr>
          <w:p>
            <w:pPr>
              <w:pStyle w:val="11"/>
              <w:rPr>
                <w:rFonts w:hint="default" w:cs="仿宋_GB2312" w:asciiTheme="minorEastAsia" w:hAnsiTheme="minorEastAsia"/>
                <w:sz w:val="24"/>
                <w:szCs w:val="24"/>
              </w:rPr>
            </w:pPr>
            <w:r>
              <w:rPr>
                <w:rFonts w:ascii="宋体" w:hAnsi="宋体"/>
                <w:color w:val="000000" w:themeColor="text1"/>
                <w:sz w:val="24"/>
                <w14:textFill>
                  <w14:solidFill>
                    <w14:schemeClr w14:val="tx1"/>
                  </w14:solidFill>
                </w14:textFill>
              </w:rPr>
              <w:t>联合体协议</w:t>
            </w:r>
            <w:r>
              <w:rPr>
                <w:rFonts w:ascii="宋体" w:hAnsi="宋体" w:eastAsia="宋体" w:cs="宋体"/>
                <w:color w:val="000000" w:themeColor="text1"/>
                <w:sz w:val="24"/>
                <w:szCs w:val="24"/>
                <w14:textFill>
                  <w14:solidFill>
                    <w14:schemeClr w14:val="tx1"/>
                  </w14:solidFill>
                </w14:textFill>
              </w:rPr>
              <w:t>(本文件中描述与此处不一致的，以此处为准)</w:t>
            </w:r>
          </w:p>
        </w:tc>
        <w:tc>
          <w:tcPr>
            <w:tcW w:w="6355" w:type="dxa"/>
          </w:tcPr>
          <w:p>
            <w:pPr>
              <w:widowControl/>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1、投标人以联合体形式参与投标的，应提供联合体协议，本协议由委托代理人签字或盖章的，应按照招标文件第七章载明的格式提供“单位授权书”</w:t>
            </w:r>
          </w:p>
          <w:p>
            <w:pPr>
              <w:widowControl/>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2、联合协议中中小企业合同金额应当达到的100%。</w:t>
            </w:r>
          </w:p>
          <w:p>
            <w:pPr>
              <w:pStyle w:val="11"/>
              <w:rPr>
                <w:rFonts w:hint="default" w:cs="仿宋_GB2312" w:asciiTheme="minorEastAsia" w:hAnsiTheme="minorEastAsia"/>
                <w:sz w:val="24"/>
                <w:szCs w:val="24"/>
              </w:rPr>
            </w:pPr>
            <w:r>
              <w:rPr>
                <w:rFonts w:ascii="宋体" w:hAnsi="宋体"/>
                <w:color w:val="000000" w:themeColor="text1"/>
                <w:sz w:val="24"/>
                <w14:textFill>
                  <w14:solidFill>
                    <w14:schemeClr w14:val="tx1"/>
                  </w14:solidFill>
                </w14:textFill>
              </w:rPr>
              <w:t>※投标人应按照招标文件第七章规定提供。</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(3)投标保证金。</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1.4有下列情形之一的，资格审查不合格：</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rPr>
                <w:rFonts w:hint="default" w:asciiTheme="minorEastAsia" w:hAnsiTheme="minorEastAsia"/>
                <w:sz w:val="24"/>
                <w:szCs w:val="24"/>
              </w:rPr>
            </w:pPr>
            <w:r>
              <w:rPr>
                <w:rFonts w:cs="仿宋_GB2312" w:asciiTheme="minorEastAsia" w:hAnsi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rPr>
                <w:rFonts w:hint="default" w:asciiTheme="minorEastAsia" w:hAnsiTheme="minorEastAsia"/>
                <w:sz w:val="24"/>
                <w:szCs w:val="24"/>
              </w:rPr>
            </w:pPr>
            <w:r>
              <w:rPr>
                <w:rFonts w:cs="仿宋_GB2312" w:asciiTheme="minorEastAsia" w:hAnsi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rPr>
                <w:rFonts w:hint="default" w:asciiTheme="minorEastAsia" w:hAnsiTheme="minorEastAsia"/>
                <w:sz w:val="24"/>
                <w:szCs w:val="24"/>
              </w:rPr>
            </w:pPr>
            <w:r>
              <w:rPr>
                <w:rFonts w:cs="仿宋_GB2312" w:asciiTheme="minorEastAsia" w:hAnsiTheme="minorEastAsia"/>
                <w:sz w:val="24"/>
                <w:szCs w:val="24"/>
              </w:rPr>
              <w:t>未按照招标文件规定提交投标保证金</w:t>
            </w:r>
          </w:p>
        </w:tc>
      </w:tr>
    </w:tbl>
    <w:p>
      <w:pPr>
        <w:pStyle w:val="11"/>
        <w:ind w:firstLine="480"/>
        <w:rPr>
          <w:rFonts w:hint="default" w:asciiTheme="minorEastAsia" w:hAnsiTheme="minorEastAsia"/>
        </w:rPr>
      </w:pPr>
      <w:r>
        <w:rPr>
          <w:rFonts w:cs="仿宋_GB2312" w:asciiTheme="minorEastAsia" w:hAnsiTheme="minorEastAsia"/>
        </w:rPr>
        <w:t>采购包1：</w:t>
      </w:r>
    </w:p>
    <w:p>
      <w:pPr>
        <w:pStyle w:val="11"/>
        <w:rPr>
          <w:rFonts w:hint="default" w:asciiTheme="minorEastAsia" w:hAnsiTheme="minorEastAsia"/>
        </w:rPr>
      </w:pPr>
      <w:r>
        <w:rPr>
          <w:rFonts w:cs="仿宋_GB2312" w:asciiTheme="minorEastAsia" w:hAnsiTheme="minorEastAsia"/>
        </w:rPr>
        <w:t>资格审查不合格项：</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70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情形</w:t>
            </w:r>
          </w:p>
        </w:tc>
        <w:tc>
          <w:tcPr>
            <w:tcW w:w="7064"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7064" w:type="dxa"/>
          </w:tcPr>
          <w:p>
            <w:pPr>
              <w:pStyle w:val="11"/>
              <w:rPr>
                <w:rFonts w:hint="default" w:asciiTheme="minorEastAsia" w:hAnsiTheme="minorEastAsia"/>
                <w:sz w:val="24"/>
                <w:szCs w:val="24"/>
              </w:rPr>
            </w:pPr>
            <w:r>
              <w:rPr>
                <w:rFonts w:cs="仿宋_GB2312" w:asciiTheme="minorEastAsia" w:hAnsiTheme="minorEastAsia"/>
                <w:sz w:val="24"/>
                <w:szCs w:val="24"/>
              </w:rPr>
              <w:t>资格及资信证明部分中不得出现报价部分的全部或部分的投标报价信息(或组成资料)，否则资格性审查不合格。</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2、资格审查情况不得私自外泄，有关信息由 福建国诚招标有限公司 统一对外发布。</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3、资格审查合格的投标人不足三家的，不进行评标。同时，本次采购活动结束， 福建国诚招标有限公司 将依法组织后续采购活动(包括但不限于：重新招标、采用其他方式采购等)。</w:t>
      </w:r>
    </w:p>
    <w:p>
      <w:pPr>
        <w:pStyle w:val="11"/>
        <w:jc w:val="both"/>
        <w:outlineLvl w:val="2"/>
        <w:rPr>
          <w:rFonts w:hint="default" w:asciiTheme="minorEastAsia" w:hAnsiTheme="minorEastAsia"/>
        </w:rPr>
      </w:pPr>
      <w:r>
        <w:rPr>
          <w:rFonts w:cs="仿宋_GB2312" w:asciiTheme="minorEastAsia" w:hAnsiTheme="minorEastAsia"/>
          <w:b/>
          <w:sz w:val="28"/>
        </w:rPr>
        <w:t>二、评标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4、资格审查结束后，由 福建国诚招标有限公司 负责评标委员会的组建及评标工作的组织。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5、评标委员会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由采购人代表和评审专家两部分共</w:t>
      </w:r>
      <w:r>
        <w:rPr>
          <w:rFonts w:cs="仿宋_GB2312" w:asciiTheme="minorEastAsia" w:hAnsiTheme="minorEastAsia"/>
          <w:sz w:val="24"/>
          <w:szCs w:val="24"/>
          <w:lang w:eastAsia="zh-CN"/>
        </w:rPr>
        <w:t>7</w:t>
      </w:r>
      <w:r>
        <w:rPr>
          <w:rFonts w:cs="仿宋_GB2312" w:asciiTheme="minorEastAsia" w:hAnsiTheme="minorEastAsia"/>
          <w:sz w:val="24"/>
          <w:szCs w:val="24"/>
        </w:rPr>
        <w:t>人组成，其中由福建省政府采购评审专家库产生的评审专家</w:t>
      </w:r>
      <w:r>
        <w:rPr>
          <w:rFonts w:cs="仿宋_GB2312" w:asciiTheme="minorEastAsia" w:hAnsiTheme="minorEastAsia"/>
          <w:sz w:val="24"/>
          <w:szCs w:val="24"/>
          <w:lang w:eastAsia="zh-CN"/>
        </w:rPr>
        <w:t>5</w:t>
      </w:r>
      <w:r>
        <w:rPr>
          <w:rFonts w:cs="仿宋_GB2312" w:asciiTheme="minorEastAsia" w:hAnsiTheme="minorEastAsia"/>
          <w:sz w:val="24"/>
          <w:szCs w:val="24"/>
        </w:rPr>
        <w:t>人，由采购人派出的采购人代表</w:t>
      </w:r>
      <w:r>
        <w:rPr>
          <w:rFonts w:cs="仿宋_GB2312" w:asciiTheme="minorEastAsia" w:hAnsiTheme="minorEastAsia"/>
          <w:sz w:val="24"/>
          <w:szCs w:val="24"/>
          <w:lang w:eastAsia="zh-CN"/>
        </w:rPr>
        <w:t>2</w:t>
      </w:r>
      <w:r>
        <w:rPr>
          <w:rFonts w:cs="仿宋_GB2312" w:asciiTheme="minorEastAsia" w:hAnsiTheme="minorEastAsia"/>
          <w:sz w:val="24"/>
          <w:szCs w:val="24"/>
        </w:rPr>
        <w:t>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5.2评标委员会负责具体评标事务，并按照下列原则依法独立履行有关职责：</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(1)评标应保护国家利益、社会公共利益和各方当事人合法权益，提高采购效益，保证项目质量。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(2)评标应遵循公平、公正、科学、严谨和择优原则。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(3)评标的依据是招标文件和电子投标文件。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(4)应按照招标文件规定推荐中标候选人或确定中标人。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(5)评标应遵守下列评标纪律：</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①评标情况不得私自外泄，有关信息由 福建国诚招标有限公司 统一对外发布。</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②对 福建国诚招标有限公司 或投标人提供的要求保密的资料，不得摘记翻印和外传。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③不得收受投标人或有关人员的任何礼物，不得串联鼓动其他人袒护某投标人。若与投标人存在利害关系，则应主动声明并回避。</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④全体评委应按照招标文件规定进行评标，一切认定事项应查有实据且不得弄虚作假。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⑤评标中应充分发扬民主，推荐中标候选人或确定中标人后要服从评标报告。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※对违反评标纪律的评委，将取消其评委资格，对评标工作造成严重损失者将予以通报批评乃至追究法律责任。</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6、评标程序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6.1评标前的准备工作</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(1)全体评委应认真审阅招标文件，了解评委应履行或遵守的职责、义务和评标纪律。</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6.2符合性审查</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(1)评标委员会依据招标文件的实质性要求，对通过资格审查的电子投标文件进行符合性审查，以确定其是否满足招标文件的实质性要求。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(2)满足招标文件的实质性要求指电子投标文件对招标文件实质性要求的响应不存在重大偏差或保留。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(5)评标委员会对所有投标人都执行相同的程序和标准。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(6)有下列情形之一的，符合性审查不合格：</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①项目一般情形：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1418"/>
        <w:gridCol w:w="6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序号</w:t>
            </w:r>
          </w:p>
        </w:tc>
        <w:tc>
          <w:tcPr>
            <w:tcW w:w="1418"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符合审查要求概况</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1</w:t>
            </w:r>
          </w:p>
        </w:tc>
        <w:tc>
          <w:tcPr>
            <w:tcW w:w="1418" w:type="dxa"/>
          </w:tcPr>
          <w:p>
            <w:pPr>
              <w:pStyle w:val="11"/>
              <w:rPr>
                <w:rFonts w:hint="default" w:asciiTheme="minorEastAsia" w:hAnsiTheme="minorEastAsia"/>
                <w:sz w:val="24"/>
                <w:szCs w:val="24"/>
              </w:rPr>
            </w:pPr>
            <w:r>
              <w:rPr>
                <w:rFonts w:cs="仿宋_GB2312" w:asciiTheme="minorEastAsia" w:hAnsiTheme="minorEastAsia"/>
                <w:sz w:val="24"/>
                <w:szCs w:val="24"/>
              </w:rPr>
              <w:t>情形1</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2</w:t>
            </w:r>
          </w:p>
        </w:tc>
        <w:tc>
          <w:tcPr>
            <w:tcW w:w="1418" w:type="dxa"/>
          </w:tcPr>
          <w:p>
            <w:pPr>
              <w:pStyle w:val="11"/>
              <w:rPr>
                <w:rFonts w:hint="default" w:asciiTheme="minorEastAsia" w:hAnsiTheme="minorEastAsia"/>
                <w:sz w:val="24"/>
                <w:szCs w:val="24"/>
              </w:rPr>
            </w:pPr>
            <w:r>
              <w:rPr>
                <w:rFonts w:cs="仿宋_GB2312" w:asciiTheme="minorEastAsia" w:hAnsiTheme="minorEastAsia"/>
                <w:sz w:val="24"/>
                <w:szCs w:val="24"/>
              </w:rPr>
              <w:t>情形2</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3</w:t>
            </w:r>
          </w:p>
        </w:tc>
        <w:tc>
          <w:tcPr>
            <w:tcW w:w="1418" w:type="dxa"/>
          </w:tcPr>
          <w:p>
            <w:pPr>
              <w:pStyle w:val="11"/>
              <w:rPr>
                <w:rFonts w:hint="default" w:asciiTheme="minorEastAsia" w:hAnsiTheme="minorEastAsia"/>
                <w:sz w:val="24"/>
                <w:szCs w:val="24"/>
              </w:rPr>
            </w:pPr>
            <w:r>
              <w:rPr>
                <w:rFonts w:cs="仿宋_GB2312" w:asciiTheme="minorEastAsia" w:hAnsiTheme="minorEastAsia"/>
                <w:sz w:val="24"/>
                <w:szCs w:val="24"/>
              </w:rPr>
              <w:t>情形3</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4</w:t>
            </w:r>
          </w:p>
        </w:tc>
        <w:tc>
          <w:tcPr>
            <w:tcW w:w="1418" w:type="dxa"/>
          </w:tcPr>
          <w:p>
            <w:pPr>
              <w:pStyle w:val="11"/>
              <w:rPr>
                <w:rFonts w:hint="default" w:asciiTheme="minorEastAsia" w:hAnsiTheme="minorEastAsia"/>
                <w:sz w:val="24"/>
                <w:szCs w:val="24"/>
              </w:rPr>
            </w:pPr>
            <w:r>
              <w:rPr>
                <w:rFonts w:cs="仿宋_GB2312" w:asciiTheme="minorEastAsia" w:hAnsiTheme="minorEastAsia"/>
                <w:sz w:val="24"/>
                <w:szCs w:val="24"/>
              </w:rPr>
              <w:t>情形4</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5</w:t>
            </w:r>
          </w:p>
        </w:tc>
        <w:tc>
          <w:tcPr>
            <w:tcW w:w="1418" w:type="dxa"/>
          </w:tcPr>
          <w:p>
            <w:pPr>
              <w:pStyle w:val="11"/>
              <w:rPr>
                <w:rFonts w:hint="default" w:asciiTheme="minorEastAsia" w:hAnsiTheme="minorEastAsia"/>
                <w:sz w:val="24"/>
                <w:szCs w:val="24"/>
              </w:rPr>
            </w:pPr>
            <w:r>
              <w:rPr>
                <w:rFonts w:cs="仿宋_GB2312" w:asciiTheme="minorEastAsia" w:hAnsiTheme="minorEastAsia"/>
                <w:sz w:val="24"/>
                <w:szCs w:val="24"/>
              </w:rPr>
              <w:t>情形5</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投标文件载明的招标项目交付时间超过招标文件规定或未载明招标项目交付时间的；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lang w:eastAsia="zh-CN"/>
              </w:rPr>
              <w:t>6</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w:t>
            </w:r>
            <w:r>
              <w:rPr>
                <w:rFonts w:cs="仿宋_GB2312" w:asciiTheme="minorEastAsia" w:hAnsiTheme="minorEastAsia"/>
                <w:sz w:val="24"/>
                <w:szCs w:val="24"/>
                <w:lang w:eastAsia="zh-CN"/>
              </w:rPr>
              <w:t>6</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lang w:eastAsia="zh-CN"/>
              </w:rPr>
              <w:t>7</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w:t>
            </w:r>
            <w:r>
              <w:rPr>
                <w:rFonts w:cs="仿宋_GB2312" w:asciiTheme="minorEastAsia" w:hAnsiTheme="minorEastAsia"/>
                <w:sz w:val="24"/>
                <w:szCs w:val="24"/>
                <w:lang w:eastAsia="zh-CN"/>
              </w:rPr>
              <w:t>7</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属于招标文件中规定的无效投标条款的。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lang w:eastAsia="zh-CN"/>
              </w:rPr>
              <w:t>8</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w:t>
            </w:r>
            <w:r>
              <w:rPr>
                <w:rFonts w:cs="仿宋_GB2312" w:asciiTheme="minorEastAsia" w:hAnsiTheme="minorEastAsia"/>
                <w:sz w:val="24"/>
                <w:szCs w:val="24"/>
                <w:lang w:eastAsia="zh-CN"/>
              </w:rPr>
              <w:t>8</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lang w:eastAsia="zh-CN"/>
              </w:rPr>
              <w:t>9</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w:t>
            </w:r>
            <w:r>
              <w:rPr>
                <w:rFonts w:cs="仿宋_GB2312" w:asciiTheme="minorEastAsia" w:hAnsiTheme="minorEastAsia"/>
                <w:sz w:val="24"/>
                <w:szCs w:val="24"/>
                <w:lang w:eastAsia="zh-CN"/>
              </w:rPr>
              <w:t>9</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一个投标人不止投一个标；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1</w:t>
            </w:r>
            <w:r>
              <w:rPr>
                <w:rFonts w:cs="仿宋_GB2312" w:asciiTheme="minorEastAsia" w:hAnsiTheme="minorEastAsia"/>
                <w:sz w:val="24"/>
                <w:szCs w:val="24"/>
                <w:lang w:eastAsia="zh-CN"/>
              </w:rPr>
              <w:t>0</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情形1</w:t>
            </w:r>
            <w:r>
              <w:rPr>
                <w:rFonts w:cs="仿宋_GB2312" w:asciiTheme="minorEastAsia" w:hAnsiTheme="minorEastAsia"/>
                <w:sz w:val="24"/>
                <w:szCs w:val="24"/>
                <w:lang w:eastAsia="zh-CN"/>
              </w:rPr>
              <w:t>0</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属于招标文件规定的符合性审查不合格情形；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1</w:t>
            </w:r>
            <w:r>
              <w:rPr>
                <w:rFonts w:cs="仿宋_GB2312" w:asciiTheme="minorEastAsia" w:hAnsiTheme="minorEastAsia"/>
                <w:sz w:val="24"/>
                <w:szCs w:val="24"/>
                <w:lang w:eastAsia="zh-CN"/>
              </w:rPr>
              <w:t>1</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情形1</w:t>
            </w:r>
            <w:r>
              <w:rPr>
                <w:rFonts w:cs="仿宋_GB2312" w:asciiTheme="minorEastAsia" w:hAnsiTheme="minorEastAsia"/>
                <w:sz w:val="24"/>
                <w:szCs w:val="24"/>
                <w:lang w:eastAsia="zh-CN"/>
              </w:rPr>
              <w:t>1</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1</w:t>
            </w:r>
            <w:r>
              <w:rPr>
                <w:rFonts w:cs="仿宋_GB2312" w:asciiTheme="minorEastAsia" w:hAnsiTheme="minorEastAsia"/>
                <w:sz w:val="24"/>
                <w:szCs w:val="24"/>
                <w:lang w:eastAsia="zh-CN"/>
              </w:rPr>
              <w:t>2</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情形1</w:t>
            </w:r>
            <w:r>
              <w:rPr>
                <w:rFonts w:cs="仿宋_GB2312" w:asciiTheme="minorEastAsia" w:hAnsiTheme="minorEastAsia"/>
                <w:sz w:val="24"/>
                <w:szCs w:val="24"/>
                <w:lang w:eastAsia="zh-CN"/>
              </w:rPr>
              <w:t>2</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投标文件的技术商务部分中出现报价部分的全部或部分的投标报价信息(或组成资料)。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1</w:t>
            </w:r>
            <w:r>
              <w:rPr>
                <w:rFonts w:cs="仿宋_GB2312" w:asciiTheme="minorEastAsia" w:hAnsiTheme="minorEastAsia"/>
                <w:sz w:val="24"/>
                <w:szCs w:val="24"/>
                <w:lang w:eastAsia="zh-CN"/>
              </w:rPr>
              <w:t>3</w:t>
            </w:r>
          </w:p>
        </w:tc>
        <w:tc>
          <w:tcPr>
            <w:tcW w:w="1418"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情形1</w:t>
            </w:r>
            <w:r>
              <w:rPr>
                <w:rFonts w:cs="仿宋_GB2312" w:asciiTheme="minorEastAsia" w:hAnsiTheme="minorEastAsia"/>
                <w:sz w:val="24"/>
                <w:szCs w:val="24"/>
                <w:lang w:eastAsia="zh-CN"/>
              </w:rPr>
              <w:t>3</w:t>
            </w:r>
          </w:p>
        </w:tc>
        <w:tc>
          <w:tcPr>
            <w:tcW w:w="6071" w:type="dxa"/>
          </w:tcPr>
          <w:p>
            <w:pPr>
              <w:pStyle w:val="11"/>
              <w:rPr>
                <w:rFonts w:hint="default" w:asciiTheme="minorEastAsia" w:hAnsiTheme="minorEastAsia"/>
                <w:sz w:val="24"/>
                <w:szCs w:val="24"/>
              </w:rPr>
            </w:pPr>
            <w:r>
              <w:rPr>
                <w:rFonts w:cs="仿宋_GB2312" w:asciiTheme="minorEastAsia" w:hAnsiTheme="minorEastAsia"/>
                <w:sz w:val="24"/>
                <w:szCs w:val="24"/>
              </w:rPr>
              <w:t>评标委员会认为应当停止评标工作的。</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②本项目规定的其他情形：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技术符合性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6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2、不符合招标文件中规定的实质性要求和条件；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4、属于招标文件规定的符合性检查不合格情形；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6、投标文件的技术部分中出现报价部分的全部或部分的投标报价信息(或组成资料)。</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商务符合性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6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rPr>
              <w:t>2、投标文件载明的招标项目交付时间超过招标文件规定或未载明招标项目交付时间的；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lang w:eastAsia="zh-CN"/>
              </w:rPr>
              <w:t>3</w:t>
            </w:r>
            <w:r>
              <w:rPr>
                <w:rFonts w:cs="仿宋_GB2312" w:asciiTheme="minorEastAsia" w:hAnsiTheme="minorEastAsia"/>
                <w:sz w:val="24"/>
                <w:szCs w:val="24"/>
              </w:rPr>
              <w:t>、属于招标文件规定的符合性检查不合格情形；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lang w:eastAsia="zh-CN"/>
              </w:rPr>
              <w:t>4</w:t>
            </w:r>
            <w:r>
              <w:rPr>
                <w:rFonts w:cs="仿宋_GB2312" w:asciiTheme="minorEastAsia" w:hAnsiTheme="minorEastAsia"/>
                <w:sz w:val="24"/>
                <w:szCs w:val="24"/>
              </w:rPr>
              <w:t>、不符合招标文件中规定的实质性要求和条件；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lang w:eastAsia="zh-CN"/>
              </w:rPr>
              <w:t>5</w:t>
            </w:r>
            <w:r>
              <w:rPr>
                <w:rFonts w:cs="仿宋_GB2312" w:asciiTheme="minorEastAsia" w:hAnsiTheme="minorEastAsia"/>
                <w:sz w:val="24"/>
                <w:szCs w:val="24"/>
              </w:rPr>
              <w:t>、属于招标文件中规定的无效投标条款的情形；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lang w:eastAsia="zh-CN"/>
              </w:rPr>
              <w:t>6</w:t>
            </w:r>
            <w:r>
              <w:rPr>
                <w:rFonts w:cs="仿宋_GB2312" w:asciiTheme="minorEastAsia" w:hAnsiTheme="minorEastAsia"/>
                <w:sz w:val="24"/>
                <w:szCs w:val="24"/>
              </w:rPr>
              <w:t>、属于招标文件规定评标委员会应否决其投标的情形；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lang w:eastAsia="zh-CN"/>
              </w:rPr>
              <w:t>7</w:t>
            </w:r>
            <w:r>
              <w:rPr>
                <w:rFonts w:cs="仿宋_GB2312" w:asciiTheme="minorEastAsia" w:hAnsiTheme="minorEastAsia"/>
                <w:sz w:val="24"/>
                <w:szCs w:val="24"/>
              </w:rPr>
              <w:t>、投标文件的商务部分中出现报价部分的全部或部分的投标报价信息(或组成资料)。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1"/>
              <w:rPr>
                <w:rFonts w:hint="default" w:asciiTheme="minorEastAsia" w:hAnsiTheme="minorEastAsia"/>
                <w:sz w:val="24"/>
                <w:szCs w:val="24"/>
              </w:rPr>
            </w:pPr>
            <w:r>
              <w:rPr>
                <w:rFonts w:cs="仿宋_GB2312" w:asciiTheme="minorEastAsia" w:hAnsiTheme="minorEastAsia"/>
                <w:sz w:val="24"/>
                <w:szCs w:val="24"/>
              </w:rPr>
              <w:t>其他情形</w:t>
            </w:r>
          </w:p>
        </w:tc>
        <w:tc>
          <w:tcPr>
            <w:tcW w:w="6922" w:type="dxa"/>
          </w:tcPr>
          <w:p>
            <w:pPr>
              <w:pStyle w:val="11"/>
              <w:rPr>
                <w:rFonts w:hint="default" w:asciiTheme="minorEastAsia" w:hAnsiTheme="minorEastAsia"/>
                <w:sz w:val="24"/>
                <w:szCs w:val="24"/>
              </w:rPr>
            </w:pPr>
            <w:r>
              <w:rPr>
                <w:rFonts w:cs="仿宋_GB2312" w:asciiTheme="minorEastAsia" w:hAnsiTheme="minorEastAsia"/>
                <w:sz w:val="24"/>
                <w:szCs w:val="24"/>
                <w:lang w:eastAsia="zh-CN"/>
              </w:rPr>
              <w:t>8</w:t>
            </w:r>
            <w:r>
              <w:rPr>
                <w:rFonts w:cs="仿宋_GB2312" w:asciiTheme="minorEastAsia" w:hAnsiTheme="minorEastAsia"/>
                <w:sz w:val="24"/>
                <w:szCs w:val="24"/>
              </w:rPr>
              <w:t>、招标文件第五章“三、商务条件”中内容出负偏离的，按无效投标处理。</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价格符合性：无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6.3澄清有关问题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(3)电子投标文件报价出现前后不一致的，除招标文件另有规定外，按照下列规定修正：</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①开标(报价)一览表内容与电子投标文件中相应内容不一致的，以开标(报价)一览表为准；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②大写金额和小写金额不一致的，以大写金额为准；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③单价金额小数点或百分比有明显错位的，以开标(报价)一览表的总价为准，并修改单价；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④总价金额与按照单价汇总金额不一致的，以单价金额计算结果为准。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※同时出现两种以上不一致的，按照前款规定的顺序修正。修正后的报价应按照本章第6.3条第(1)、(2)款规定经投标人确认后产生约束力，投标人不确认的，其投标无效。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(4)关于细微偏差</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(5)关于投标描述(即电子投标文件中描述的内容)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①投标描述前后不一致且不涉及证明材料的：按照本章第6.3条第(1)、(2)款规定执行。</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②投标描述与证明材料不一致或多份证明材料之间不一致的：</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a.评标委员会将要求投标人进行书面澄清，并按照不利于投标人的内容进行评标。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6.4比较与评价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(1)按照本章第7条载明的评标方法和标准，对符合性审查合格的电子投标文件进行比较与评价。</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(2)关于相同品牌产品(政府采购服务类项目不适用本条款规定)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a.招标文件规定的方式：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b.招标文件未规定的，采取随机抽取方式确定，其他投标无效。</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a.招标文件规定的方式：</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b.招标文件未规定的，采取随机抽取方式确定，其他同品牌投标人不作为中标候选人。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③非单一产品采购项目，多家投标人提供的核心产品品牌相同的，按照本章第6.4条第(2)款第①、②规定处理。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(3)漏(缺)项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①招标文件中要求列入报价的费用(含配置、功能)，漏(缺)项的报价视为已经包括在投标总价中。</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②对多报项及赠送项的价格评标时不予核减，全部进入评标价评议。</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6.5推荐中标候选人：详见本章第7.2条规定。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6.6编写评标报告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(1)评标报告由评标委员会负责编写。</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(2)评标报告应包括下列内容：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①招标公告刊登的媒体名称、开标日期和地点；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②投标人名单和评标委员会成员名单；</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③评标方法和标准；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④开标记录和评标情况及说明，包括无效投标人名单及原因；</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⑤评标结果，包括中标候选人名单或确定的中标人；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⑥其他需要说明的情况，包括但不限于：评标过程中投标人的澄清、说明或补正，评委更换等。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6.9在评标过程中发现投标人有下列情形之一的，评标委员会应认定其投标无效，并书面报告本项目监督管理部门：</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(1)恶意串通(包括但不限于招标文件第三章第9.7条规定情形)；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(2)妨碍其他投标人的竞争行为；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(3)损害采购人或其他投标人的合法权益。</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6.10评标过程中，有下列情形之一的，应予废标：</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(1)符合性审查合格的投标人不足三家的；</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(2)有关法律、法规和规章规定废标的情形。</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※若废标，则本次采购活动结束， 福建国诚招标有限公司 将依法组织后续采购活动(包括但不限于：重新招标、采用其他方式采购等)。</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7、评标方法和标准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7.1评标方法：</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采购包1：综合评分法</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7.2评标标准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采购包1：综合评分法</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(1)投标文件满足招标文件全部实质性要求，且按照评审因素的量化指标评审得分(即评标总得分)最高的投标人为中标候选人。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各项评审因素的设置如下：</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价格项(F1×A1)满分为</w:t>
      </w:r>
      <w:r>
        <w:rPr>
          <w:rFonts w:cs="仿宋_GB2312" w:asciiTheme="minorEastAsia" w:hAnsiTheme="minorEastAsia"/>
          <w:sz w:val="24"/>
          <w:szCs w:val="24"/>
          <w:lang w:eastAsia="zh-CN"/>
        </w:rPr>
        <w:t>1</w:t>
      </w:r>
      <w:r>
        <w:rPr>
          <w:rFonts w:cs="仿宋_GB2312" w:asciiTheme="minorEastAsia" w:hAnsiTheme="minorEastAsia"/>
          <w:sz w:val="24"/>
          <w:szCs w:val="24"/>
        </w:rPr>
        <w:t>0.0000分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满足招标文件要求且报价最低的为评审基准价，价格得分=(评审基准价/报价)×标准分值</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价格扣除的规则如下：</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both"/>
              <w:rPr>
                <w:rFonts w:hint="default" w:asciiTheme="minorEastAsia" w:hAnsiTheme="minorEastAsia"/>
              </w:rPr>
            </w:pPr>
            <w:r>
              <w:rPr>
                <w:rFonts w:cs="仿宋_GB2312" w:asciiTheme="minorEastAsia" w:hAnsiTheme="minorEastAsia"/>
              </w:rPr>
              <w:t>项目</w:t>
            </w:r>
          </w:p>
        </w:tc>
        <w:tc>
          <w:tcPr>
            <w:tcW w:w="1661" w:type="dxa"/>
          </w:tcPr>
          <w:p>
            <w:pPr>
              <w:pStyle w:val="11"/>
              <w:jc w:val="both"/>
              <w:rPr>
                <w:rFonts w:hint="default" w:asciiTheme="minorEastAsia" w:hAnsiTheme="minorEastAsia"/>
              </w:rPr>
            </w:pPr>
            <w:r>
              <w:rPr>
                <w:rFonts w:cs="仿宋_GB2312" w:asciiTheme="minorEastAsia" w:hAnsiTheme="minorEastAsia"/>
              </w:rPr>
              <w:t>适用对象</w:t>
            </w:r>
          </w:p>
        </w:tc>
        <w:tc>
          <w:tcPr>
            <w:tcW w:w="831" w:type="dxa"/>
          </w:tcPr>
          <w:p>
            <w:pPr>
              <w:pStyle w:val="11"/>
              <w:jc w:val="both"/>
              <w:rPr>
                <w:rFonts w:hint="default" w:asciiTheme="minorEastAsia" w:hAnsiTheme="minorEastAsia"/>
              </w:rPr>
            </w:pPr>
            <w:r>
              <w:rPr>
                <w:rFonts w:cs="仿宋_GB2312" w:asciiTheme="minorEastAsia" w:hAnsiTheme="minorEastAsia"/>
              </w:rPr>
              <w:t>比例</w:t>
            </w:r>
          </w:p>
        </w:tc>
        <w:tc>
          <w:tcPr>
            <w:tcW w:w="4153" w:type="dxa"/>
          </w:tcPr>
          <w:p>
            <w:pPr>
              <w:pStyle w:val="11"/>
              <w:jc w:val="both"/>
              <w:rPr>
                <w:rFonts w:hint="default" w:asciiTheme="minorEastAsia" w:hAnsiTheme="minorEastAsia"/>
              </w:rPr>
            </w:pPr>
            <w:r>
              <w:rPr>
                <w:rFonts w:cs="仿宋_GB2312" w:asciiTheme="minorEastAsia" w:hAnsiTheme="minorEastAsia"/>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4"/>
          </w:tcPr>
          <w:p>
            <w:pPr>
              <w:pStyle w:val="11"/>
              <w:jc w:val="center"/>
              <w:rPr>
                <w:rFonts w:hint="default" w:asciiTheme="minorEastAsia" w:hAnsiTheme="minorEastAsia"/>
              </w:rPr>
            </w:pPr>
            <w:r>
              <w:rPr>
                <w:rFonts w:cs="仿宋_GB2312" w:asciiTheme="minorEastAsia" w:hAnsiTheme="minorEastAsia"/>
              </w:rPr>
              <w:t>无</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优先类节能产品、环境标志产品的价格扣除规则如下</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1"/>
              <w:spacing w:line="360" w:lineRule="auto"/>
              <w:jc w:val="both"/>
              <w:rPr>
                <w:rFonts w:hint="default" w:asciiTheme="minorEastAsia" w:hAnsiTheme="minorEastAsia"/>
                <w:sz w:val="24"/>
                <w:szCs w:val="24"/>
              </w:rPr>
            </w:pPr>
            <w:r>
              <w:rPr>
                <w:rFonts w:cs="仿宋_GB2312" w:asciiTheme="minorEastAsia" w:hAnsiTheme="minorEastAsia"/>
                <w:sz w:val="24"/>
                <w:szCs w:val="24"/>
              </w:rPr>
              <w:t>项目</w:t>
            </w:r>
          </w:p>
        </w:tc>
        <w:tc>
          <w:tcPr>
            <w:tcW w:w="1038" w:type="dxa"/>
          </w:tcPr>
          <w:p>
            <w:pPr>
              <w:pStyle w:val="11"/>
              <w:spacing w:line="360" w:lineRule="auto"/>
              <w:jc w:val="both"/>
              <w:rPr>
                <w:rFonts w:hint="default" w:asciiTheme="minorEastAsia" w:hAnsiTheme="minorEastAsia"/>
                <w:sz w:val="24"/>
                <w:szCs w:val="24"/>
              </w:rPr>
            </w:pPr>
            <w:r>
              <w:rPr>
                <w:rFonts w:cs="仿宋_GB2312" w:asciiTheme="minorEastAsia" w:hAnsiTheme="minorEastAsia"/>
                <w:sz w:val="24"/>
                <w:szCs w:val="24"/>
              </w:rPr>
              <w:t>比例</w:t>
            </w:r>
          </w:p>
        </w:tc>
        <w:tc>
          <w:tcPr>
            <w:tcW w:w="5191" w:type="dxa"/>
          </w:tcPr>
          <w:p>
            <w:pPr>
              <w:pStyle w:val="11"/>
              <w:spacing w:line="360" w:lineRule="auto"/>
              <w:jc w:val="both"/>
              <w:rPr>
                <w:rFonts w:hint="default" w:asciiTheme="minorEastAsia" w:hAnsiTheme="minorEastAsia"/>
                <w:sz w:val="24"/>
                <w:szCs w:val="24"/>
              </w:rPr>
            </w:pPr>
            <w:r>
              <w:rPr>
                <w:rFonts w:cs="仿宋_GB2312" w:asciiTheme="minorEastAsia" w:hAnsiTheme="minorEastAsia"/>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1"/>
              <w:spacing w:line="360" w:lineRule="auto"/>
              <w:rPr>
                <w:rFonts w:hint="default" w:asciiTheme="minorEastAsia" w:hAnsiTheme="minorEastAsia"/>
                <w:sz w:val="24"/>
                <w:szCs w:val="24"/>
              </w:rPr>
            </w:pPr>
            <w:r>
              <w:rPr>
                <w:rFonts w:cs="仿宋_GB2312" w:asciiTheme="minorEastAsia" w:hAnsiTheme="minorEastAsia"/>
                <w:sz w:val="24"/>
                <w:szCs w:val="24"/>
              </w:rPr>
              <w:t>节能、环境标志产品</w:t>
            </w:r>
          </w:p>
        </w:tc>
        <w:tc>
          <w:tcPr>
            <w:tcW w:w="1038" w:type="dxa"/>
          </w:tcPr>
          <w:p>
            <w:pPr>
              <w:pStyle w:val="11"/>
              <w:spacing w:line="360" w:lineRule="auto"/>
              <w:jc w:val="right"/>
              <w:rPr>
                <w:rFonts w:hint="default" w:asciiTheme="minorEastAsia" w:hAnsiTheme="minorEastAsia"/>
                <w:sz w:val="24"/>
                <w:szCs w:val="24"/>
              </w:rPr>
            </w:pPr>
            <w:r>
              <w:rPr>
                <w:rFonts w:cs="仿宋_GB2312" w:asciiTheme="minorEastAsia" w:hAnsiTheme="minorEastAsia"/>
                <w:sz w:val="24"/>
                <w:szCs w:val="24"/>
              </w:rPr>
              <w:t>1</w:t>
            </w:r>
            <w:r>
              <w:rPr>
                <w:rFonts w:cs="仿宋_GB2312" w:asciiTheme="minorEastAsia" w:hAnsiTheme="minorEastAsia"/>
                <w:sz w:val="24"/>
                <w:szCs w:val="24"/>
                <w:lang w:eastAsia="zh-CN"/>
              </w:rPr>
              <w:t>5</w:t>
            </w:r>
            <w:r>
              <w:rPr>
                <w:rFonts w:cs="仿宋_GB2312" w:asciiTheme="minorEastAsia" w:hAnsiTheme="minorEastAsia"/>
                <w:sz w:val="24"/>
                <w:szCs w:val="24"/>
              </w:rPr>
              <w:t>.00%</w:t>
            </w:r>
          </w:p>
        </w:tc>
        <w:tc>
          <w:tcPr>
            <w:tcW w:w="5191" w:type="dxa"/>
          </w:tcPr>
          <w:p>
            <w:pPr>
              <w:pStyle w:val="11"/>
              <w:spacing w:line="360" w:lineRule="auto"/>
              <w:rPr>
                <w:rFonts w:hint="default" w:asciiTheme="minorEastAsia" w:hAnsiTheme="minorEastAsia"/>
                <w:sz w:val="24"/>
                <w:szCs w:val="24"/>
              </w:rPr>
            </w:pPr>
            <w:r>
              <w:rPr>
                <w:rFonts w:cs="仿宋_GB2312" w:asciiTheme="minorEastAsia" w:hAnsiTheme="minorEastAsia"/>
                <w:sz w:val="24"/>
                <w:szCs w:val="24"/>
              </w:rPr>
              <w:t>(1)执行财政部 发展改革委 生态环境部 市场监管总局印发《关于调整优化节能产品、环境标志产品政府采购执行机制的通知》(财库〔2019〕9号)、《福建省财政厅关于加强政府绿色采购工作的通知》(闽财规〔2024〕3号)的规定。 (2)节能(非强制类产品)、环境标志产品评审优惠内容及幅度如下： ①对节能产品、环境标志产品政府采购品目清单范围内，实施优先采购的产品，给予产品价格报价1</w:t>
            </w:r>
            <w:r>
              <w:rPr>
                <w:rFonts w:cs="仿宋_GB2312" w:asciiTheme="minorEastAsia" w:hAnsiTheme="minorEastAsia"/>
                <w:sz w:val="24"/>
                <w:szCs w:val="24"/>
                <w:lang w:eastAsia="zh-CN"/>
              </w:rPr>
              <w:t>5</w:t>
            </w:r>
            <w:r>
              <w:rPr>
                <w:rFonts w:cs="仿宋_GB2312" w:asciiTheme="minorEastAsia" w:hAnsiTheme="minorEastAsia"/>
                <w:sz w:val="24"/>
                <w:szCs w:val="24"/>
              </w:rPr>
              <w:t>%的扣除，用扣除后的价格参加评审。采购标的同时包含其它非优先采购产品的，投标人在报价时必须对优先采购产品和非优先采购产品分项报价、单独填写扣除表，并提供产品认证证书复印件附在报价部分且加盖投标人公章。优先采购产品和非优先采购产品未单独分项报价或未提供产品认证证书复印件的不给予价格扣除。非优先采购产品的报价不享受给予节能产品、环境标志产品的价格扣除优惠。 ②对于同时属于环境标志和节能的产品，应当优先于只获得其中一项认证的产品。若节能、环境标志产品仅是构成投标产品的部件、组件或零件的，则该投标产品不享受鼓励优惠政策。评标委员会审查此项响应性只根据投标文件本身的内容，而不寻求其他的外部证据。</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其他：无</w:t>
      </w:r>
    </w:p>
    <w:p>
      <w:pPr>
        <w:pStyle w:val="11"/>
        <w:spacing w:line="480" w:lineRule="exact"/>
        <w:ind w:firstLine="480" w:firstLineChars="200"/>
        <w:jc w:val="both"/>
        <w:outlineLvl w:val="1"/>
        <w:rPr>
          <w:rFonts w:hint="default" w:cs="仿宋_GB2312" w:asciiTheme="minorEastAsia" w:hAnsiTheme="minorEastAsia"/>
          <w:sz w:val="24"/>
          <w:szCs w:val="24"/>
        </w:rPr>
      </w:pPr>
      <w:r>
        <w:rPr>
          <w:rFonts w:cs="仿宋_GB2312" w:asciiTheme="minorEastAsia" w:hAnsiTheme="minorEastAsia"/>
          <w:sz w:val="24"/>
          <w:szCs w:val="24"/>
        </w:rPr>
        <w:t>技术项(F2×A2)满分为</w:t>
      </w:r>
      <w:r>
        <w:rPr>
          <w:rFonts w:cs="仿宋_GB2312" w:asciiTheme="minorEastAsia" w:hAnsiTheme="minorEastAsia"/>
          <w:sz w:val="24"/>
          <w:szCs w:val="24"/>
          <w:lang w:eastAsia="zh-CN"/>
        </w:rPr>
        <w:t>72</w:t>
      </w:r>
      <w:r>
        <w:rPr>
          <w:rFonts w:cs="仿宋_GB2312" w:asciiTheme="minorEastAsia" w:hAnsiTheme="minorEastAsia"/>
          <w:sz w:val="24"/>
          <w:szCs w:val="24"/>
        </w:rPr>
        <w:t>.0000分</w:t>
      </w:r>
    </w:p>
    <w:tbl>
      <w:tblPr>
        <w:tblStyle w:val="10"/>
        <w:tblW w:w="832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574"/>
        <w:gridCol w:w="559"/>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评标项目</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评标分值</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是否客观项</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F2.1招标文件要求响应情况</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9</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各投标人对招标文件第五章“招标内容及要求”第二条“技术和服务要求”的逐项响应承诺等方面情况进行评分，未标注“评审项”或“▲”或“演示项”或“非评审项”的技术参数为重要技术指标，不允许负偏离，否则视为无效投标；标注“▲”号的技术参数共3项，全部满足得9分，每负偏离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F2.2招标文件要求响应情况</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22.5</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 xml:space="preserve">根据各投标人对招标文件第五章“招标内容及要求”第二条“技术和服务要求”的逐项响应承诺等方面情况进行评分，未标注 “▲”或“演示项”或“非评审项”，但有标注“评审项”的技术参数共9项，全部满足得22.5分，每负偏离一项扣2.5分，扣完为止。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F2.3农村公路日常巡查管护方案</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委根据投标人提供的专管员农村公路日常巡查管护方案(至少包含创新巡查管护模式、人员及设备安排、巡查服务要求等)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未提供或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F2.4数据分析处理服务方案</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提供的数据分析处理服务方案(至少包含数据采集、数据分析以及科学决策及建议等方案)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67" w:hRule="atLeast"/>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F2.5监管方案</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提供的监管方案(至少包含套图作业、修复监管等方案)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未提供或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F2.6培训计划</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委根据投标人对本项目所提供的人员岗前培训计划、专管员和管理人员操作使用智能巡护系统技术培训方案(包括培训对象、培训内容、流程、使用和维护、一般故障排除等)情况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未提供或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F2.7管理规章制度</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委根据投标人对本项目所提供管理规章制度制定情况(包括各项工作岗位职责、员工考勤办法、员工考评奖惩办法、管护巡查制度、值班制度、安全生产管理制度、专管员及镇街养护考核办法等结合本项目实际情况制定)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未提供或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F2.8过渡交接计划安排与组织实施方案</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委根据投标人针对本项目制定的过渡交接计划安排与组织实施方案(至少包含进场及交接工作方案、过渡交接安置措施等)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未提供或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F2.9重大活动、节假日作业工作任务安排方案</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否</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评委根据投标人针对本项目制定的重大活动、节假日巡护作业工作任务安排方案、突发事件应急保障措施以及方案落实监督保障机制进行评议并打分，方案包含的要点齐全无缺漏项、内容与要点相符、每个要点均有展开详细的阐述且全部能够适用于本项目得3分；方案所包含的要点齐全、内容与要点相符、每个要点均有展开阐述但部分能够适用于本项目的得2.8分；方案所包含的要点齐全、内容与要点相符但仅有纲要、内容简略，未展开详细阐述且小部分能够适用于本项目的得2.6分；未提供或内容不齐全或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F2.10巡护装备配备</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根据投标人(或联合体各方中任意一方，含分、子公司)提供的车辆及设备配备情况由评委进行评分：①提供自有或租赁或承诺的巡查车辆(轻型多用途货车(含皮卡车等))≥3辆的得1.5分；提供自有或租赁或承诺的无人机≥1套的得1.5分。</w:t>
            </w:r>
          </w:p>
          <w:p>
            <w:pPr>
              <w:widowControl/>
              <w:jc w:val="left"/>
              <w:rPr>
                <w:rFonts w:ascii="宋体" w:hAnsi="宋体" w:eastAsia="宋体" w:cs="宋体"/>
                <w:kern w:val="0"/>
                <w:sz w:val="24"/>
                <w:lang w:bidi="ar"/>
              </w:rPr>
            </w:pPr>
            <w:r>
              <w:rPr>
                <w:rFonts w:hint="eastAsia" w:ascii="宋体" w:hAnsi="宋体" w:eastAsia="宋体" w:cs="宋体"/>
                <w:kern w:val="0"/>
                <w:sz w:val="24"/>
                <w:lang w:bidi="ar"/>
              </w:rPr>
              <w:t>注：1)提供自有的巡查车辆(含分、子公司)的需提供巡查车辆的购置发票复印件、车辆行驶证复印件、机动车登记证书复印件】；车辆为租赁的，提供租赁合同、出租人的行驶证、机动车登记证书和购置发票及租赁期内每月已付款转账凭证复印件记录，承租人必须为投标人。2)提供自有(含分、子公司)的无人机需提供设备的购置发票复印件；设备为租赁的，需提供租赁合同、出租人的购置发票及租赁期内每月已付款转账凭证复印件，承租人必须为投标人。3)承诺中标后配置上述设备的，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F2.11巡护装备技术支持团队</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指联合体各方中任意一方)提供的设备技术支持团队，在具有本科及以上学历的基础上，①具有道路或市政专业高级及以上职称证书的得0.5分；②具有信息系统项目管理师高级及以上证书的得0.5分；③具有交通运输工程中级及以上职称证书的得0.5分；④有系统集成项目管理工程师证书的得0.5分。注：以上人员不能重复得分，需同时提供学历证书、道路或市政专业高级及以上职称证书、信息系统项目管理师高级及以上证书、交通运输工程中级及以上职称证书、系统集成项目管理工程师证书复印件及投标截止时间前六个月内任意1个月(不含投标截止时间的当月)投标人为其缴纳社会养老保险的证明材料(投标截止当月成立的企业可以不提供社会养老保险缴交材料)。未提供齐全不得分。与“F2.12、F2.13、F2.14、F2.15、F2.16、F2.17”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47" w:hRule="atLeast"/>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F2.12管理团队</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根据投标人(仅限联合体牵头方)提供的项目负责人具有本科及以上学历证书的基础上，具有交通工程类专业中级及以上职称证书的得1分；具有安全生产考核合格证书的得1分。满分2分。 注：需同时提供学历证书、交通工程类专业中级及以上职称证书、安全生产考核合格证书复印件(其中：安全生产考核合格证书还须提供网址后缀为.gov.cn的查询结果截图)及投标截止时间前六个月内任意1个月(不含投标截止时间的当月)投标人为其缴纳社会养老保险的证明材料(投标截止当月成立的企业可以不提供社会养老保险缴交材料)。未提供齐全不得分。与“F2.11、F2.13、F2.14、F2.15、F2.16、F2.17”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F2.13管理团队1</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wordWrap w:val="0"/>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仅限联合体牵头方)提供的人资人员具有人力资源专业本科及以上学历的基础上，具有人力资源管理师证书的得0.5分；具有救护员证书的得0.5分。注：需提供学历证书、人力资源管理师证书、救护员证书复件印【其中：人力资源管理师证书还须提供在技能人才评价证书全国联网查询系统(http://jndj.osta.org.cn/)查询结果截图】以及投标截止时间前六个月任意1个月(不含投标截止时间当月)由投标人为其缴纳社会养老保险的证明材料(投标截止当月成立的企业可以不提供社会养老保险缴交材料)。与“F2.11、F2.12、F2.14、F2.15、F2.16、F2.17”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F2.14管理团队2</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wordWrap w:val="0"/>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仅限联合体牵头方)提供的内业人员具有专科及以上学历的基础上，具有人力资源类或环境类专业中级及以上职称证书的得0.25分；具有劳动关系协调员的得0.25分；具有安全生产考核合格证书的得0.25分,具有救护员证书的得0.25分。(满分1分)注：需提供学历证书、人力资源类或环境类专业中级及以上职称证书、劳动关系协调员证书、安全生产考核合格证书、救护员证书复件印【其中：劳动关系协调员还须提供在技能人才评价证书全国联网查询系统(http://jndj.osta.org.cn/)查询结果截图；安全生产考核合格证书还须提供网址后缀为.gov.cn的查询结果截图】以及投标截止时间前六个月任意1个月(不含投标截止时间当月)由投标人为其缴纳社会养老保险的证明材料(投标截止当月成立的企业可以不提供社会养老保险缴交材料)。与“F2.11、F2.12、F2.15、F2.16、F2.17”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F2.15管理团队3</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仅限联合体牵头方)拟投入本项目的平台运维人员，具有计算机类相关专业本科学历的基础上：①具有计算机类或环境类中级及以上职称证书的得0.5分；②具有政府部门颁发的安全方面的荣誉的得0.5分。注：需提供学历证书、计算机类或环境类中级及以上职称证书、政府部门颁发的安全方面的荣誉表彰文件复印件及投标截止时间前六个月任意1个月(不含投标截止时间当月)由投标人为其缴纳社会养老保险的证明材料(投标截止当月成立的企业可以不提供社会养老保险缴交材料)。未提供不得分。与“F2.11、F2.12、F2.14、F2.16、F2.17”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atLeast"/>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F2.16智慧巡查团队</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根据投标人(仅限联合体牵头方)拟投入本项目的科技巡查管理技术负责人具有机械工程相关本科及以上学历的基础上：①具有科技管理相关专业高级及以上职称证书的得0.5分；②具有</w:t>
            </w:r>
            <w:bookmarkStart w:id="1" w:name="_GoBack"/>
            <w:bookmarkEnd w:id="1"/>
            <w:r>
              <w:rPr>
                <w:rFonts w:hint="eastAsia" w:ascii="宋体" w:hAnsi="宋体" w:eastAsia="宋体" w:cs="宋体"/>
                <w:kern w:val="0"/>
                <w:sz w:val="24"/>
                <w:lang w:bidi="ar"/>
              </w:rPr>
              <w:t>无人驾驶航空器系统操作手合格证的得0.5分；(满分1分) 注：需提供学历证书、科技管理相关专业高级及以上职称证书、无人驾驶航空器系统操作手合格证书复印件，以及投标截止时间前六个月任意1个月(不含投标截止时间当月)由投标人为其缴纳社会养老保险的证明材料(投标截止当月成立的企业可以不提供社会养老保险缴交材料)。未提供不得分。与“F2.11、F2.12、F2.14、F2.15、F2.17”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9" w:hRule="atLeast"/>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F2.17智慧巡查团队1</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w:t>
            </w:r>
          </w:p>
        </w:tc>
        <w:tc>
          <w:tcPr>
            <w:tcW w:w="55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根据投标人(仅限联合体牵头方)拟投入本项目的智慧巡查员具有有效期内(无人机飞手)民用无人驾驶航空器操控员执照的，每提供1名人员得0.25分。(满分1分) 注：需提供相关证书复印件，及投标截止时间前六个月任意1个月(不含投标截止时间当月)由投标人为其缴纳社会养老保险的证明材料(投标截止当月成立的企业可以不提供社会养老保险缴交材料)。未提供不得分。与“F2.11、F2.12、F2.14、F2.15、F2.16、”的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F2.18信息化平台系统演示1</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559" w:type="dxa"/>
            <w:shd w:val="clear" w:color="auto" w:fill="auto"/>
            <w:vAlign w:val="center"/>
          </w:tcPr>
          <w:p>
            <w:pPr>
              <w:widowControl/>
              <w:spacing w:beforeAutospacing="1" w:afterAutospacing="1"/>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根据投标人(指联合体各方中任意一方)拟对巡查监管系统的事件发生全流程功能模块，具备以下内容：①事件上报、</w:t>
            </w:r>
            <w:r>
              <w:rPr>
                <w:rFonts w:hint="eastAsia" w:ascii="宋体" w:hAnsi="宋体" w:eastAsia="宋体" w:cs="宋体"/>
                <w:kern w:val="0"/>
                <w:sz w:val="24"/>
                <w:lang w:bidi="ar"/>
              </w:rPr>
              <w:fldChar w:fldCharType="begin"/>
            </w:r>
            <w:r>
              <w:rPr>
                <w:rFonts w:hint="eastAsia" w:ascii="宋体" w:hAnsi="宋体" w:eastAsia="宋体" w:cs="宋体"/>
                <w:kern w:val="0"/>
                <w:sz w:val="24"/>
                <w:lang w:bidi="ar"/>
              </w:rPr>
              <w:instrText xml:space="preserve"> = 2 \* GB3 </w:instrText>
            </w:r>
            <w:r>
              <w:rPr>
                <w:rFonts w:hint="eastAsia" w:ascii="宋体" w:hAnsi="宋体" w:eastAsia="宋体" w:cs="宋体"/>
                <w:kern w:val="0"/>
                <w:sz w:val="24"/>
                <w:lang w:bidi="ar"/>
              </w:rPr>
              <w:fldChar w:fldCharType="separate"/>
            </w:r>
            <w:r>
              <w:rPr>
                <w:rFonts w:hint="eastAsia" w:ascii="宋体" w:hAnsi="宋体" w:eastAsia="宋体" w:cs="宋体"/>
                <w:kern w:val="0"/>
                <w:sz w:val="24"/>
                <w:lang w:bidi="ar"/>
              </w:rPr>
              <w:t>②</w:t>
            </w:r>
            <w:r>
              <w:rPr>
                <w:rFonts w:hint="eastAsia" w:ascii="宋体" w:hAnsi="宋体" w:eastAsia="宋体" w:cs="宋体"/>
                <w:kern w:val="0"/>
                <w:sz w:val="24"/>
                <w:lang w:bidi="ar"/>
              </w:rPr>
              <w:fldChar w:fldCharType="end"/>
            </w:r>
            <w:r>
              <w:rPr>
                <w:rFonts w:hint="eastAsia" w:ascii="宋体" w:hAnsi="宋体" w:eastAsia="宋体" w:cs="宋体"/>
                <w:kern w:val="0"/>
                <w:sz w:val="24"/>
                <w:lang w:bidi="ar"/>
              </w:rPr>
              <w:t>事件分解、</w:t>
            </w:r>
            <w:r>
              <w:rPr>
                <w:rFonts w:hint="eastAsia" w:ascii="宋体" w:hAnsi="宋体" w:eastAsia="宋体" w:cs="宋体"/>
                <w:kern w:val="0"/>
                <w:sz w:val="24"/>
                <w:lang w:bidi="ar"/>
              </w:rPr>
              <w:fldChar w:fldCharType="begin"/>
            </w:r>
            <w:r>
              <w:rPr>
                <w:rFonts w:hint="eastAsia" w:ascii="宋体" w:hAnsi="宋体" w:eastAsia="宋体" w:cs="宋体"/>
                <w:kern w:val="0"/>
                <w:sz w:val="24"/>
                <w:lang w:bidi="ar"/>
              </w:rPr>
              <w:instrText xml:space="preserve"> = 3 \* GB3 </w:instrText>
            </w:r>
            <w:r>
              <w:rPr>
                <w:rFonts w:hint="eastAsia" w:ascii="宋体" w:hAnsi="宋体" w:eastAsia="宋体" w:cs="宋体"/>
                <w:kern w:val="0"/>
                <w:sz w:val="24"/>
                <w:lang w:bidi="ar"/>
              </w:rPr>
              <w:fldChar w:fldCharType="separate"/>
            </w:r>
            <w:r>
              <w:rPr>
                <w:rFonts w:hint="eastAsia" w:ascii="宋体" w:hAnsi="宋体" w:eastAsia="宋体" w:cs="宋体"/>
                <w:kern w:val="0"/>
                <w:sz w:val="24"/>
                <w:lang w:bidi="ar"/>
              </w:rPr>
              <w:t>③</w:t>
            </w:r>
            <w:r>
              <w:rPr>
                <w:rFonts w:hint="eastAsia" w:ascii="宋体" w:hAnsi="宋体" w:eastAsia="宋体" w:cs="宋体"/>
                <w:kern w:val="0"/>
                <w:sz w:val="24"/>
                <w:lang w:bidi="ar"/>
              </w:rPr>
              <w:fldChar w:fldCharType="end"/>
            </w:r>
            <w:r>
              <w:rPr>
                <w:rFonts w:hint="eastAsia" w:ascii="宋体" w:hAnsi="宋体" w:eastAsia="宋体" w:cs="宋体"/>
                <w:kern w:val="0"/>
                <w:sz w:val="24"/>
                <w:lang w:bidi="ar"/>
              </w:rPr>
              <w:t>事件处理、</w:t>
            </w:r>
            <w:r>
              <w:rPr>
                <w:rFonts w:hint="eastAsia" w:ascii="宋体" w:hAnsi="宋体" w:eastAsia="宋体" w:cs="宋体"/>
                <w:kern w:val="0"/>
                <w:sz w:val="24"/>
                <w:lang w:bidi="ar"/>
              </w:rPr>
              <w:fldChar w:fldCharType="begin"/>
            </w:r>
            <w:r>
              <w:rPr>
                <w:rFonts w:hint="eastAsia" w:ascii="宋体" w:hAnsi="宋体" w:eastAsia="宋体" w:cs="宋体"/>
                <w:kern w:val="0"/>
                <w:sz w:val="24"/>
                <w:lang w:bidi="ar"/>
              </w:rPr>
              <w:instrText xml:space="preserve"> = 4 \* GB3 </w:instrText>
            </w:r>
            <w:r>
              <w:rPr>
                <w:rFonts w:hint="eastAsia" w:ascii="宋体" w:hAnsi="宋体" w:eastAsia="宋体" w:cs="宋体"/>
                <w:kern w:val="0"/>
                <w:sz w:val="24"/>
                <w:lang w:bidi="ar"/>
              </w:rPr>
              <w:fldChar w:fldCharType="separate"/>
            </w:r>
            <w:r>
              <w:rPr>
                <w:rFonts w:hint="eastAsia" w:ascii="宋体" w:hAnsi="宋体" w:eastAsia="宋体" w:cs="宋体"/>
                <w:kern w:val="0"/>
                <w:sz w:val="24"/>
                <w:lang w:bidi="ar"/>
              </w:rPr>
              <w:t>④</w:t>
            </w:r>
            <w:r>
              <w:rPr>
                <w:rFonts w:hint="eastAsia" w:ascii="宋体" w:hAnsi="宋体" w:eastAsia="宋体" w:cs="宋体"/>
                <w:kern w:val="0"/>
                <w:sz w:val="24"/>
                <w:lang w:bidi="ar"/>
              </w:rPr>
              <w:fldChar w:fldCharType="end"/>
            </w:r>
            <w:r>
              <w:rPr>
                <w:rFonts w:hint="eastAsia" w:ascii="宋体" w:hAnsi="宋体" w:eastAsia="宋体" w:cs="宋体"/>
                <w:kern w:val="0"/>
                <w:sz w:val="24"/>
                <w:lang w:bidi="ar"/>
              </w:rPr>
              <w:t>事件结案，由评委进行评分，每提供1项功能模块的得0.5分。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F2.19信息化平台系统演示2</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559" w:type="dxa"/>
            <w:shd w:val="clear" w:color="auto" w:fill="auto"/>
            <w:vAlign w:val="center"/>
          </w:tcPr>
          <w:p>
            <w:pPr>
              <w:widowControl/>
              <w:spacing w:beforeAutospacing="1" w:afterAutospacing="1"/>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指联合体各方中任意一方)对巡查监管系统功能模块具有：①智能化网格管理、②实时视频连线指挥调度功能、③巡护管理(含巡护轨迹、巡护任务、定点报告)、④随手拍上报问题功能、⑤巡护一张图(通过3D底图展示网格划分、各类问题发生点的分布情况)等。每具备上述一项功能模块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F2.20信息化平台系统演示3</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1.2</w:t>
            </w:r>
          </w:p>
        </w:tc>
        <w:tc>
          <w:tcPr>
            <w:tcW w:w="559" w:type="dxa"/>
            <w:shd w:val="clear" w:color="auto" w:fill="auto"/>
            <w:vAlign w:val="center"/>
          </w:tcPr>
          <w:p>
            <w:pPr>
              <w:widowControl/>
              <w:spacing w:beforeAutospacing="1" w:afterAutospacing="1"/>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根据投标人(指联合体各方中任意一方)具有无人机相关的监管平台，平台具备：①总飞行任务数、飞行架次、总飞行里程的数据汇总数、②采集的视频能高清播放和下载、③可合理的创建航线路径，确保无人机的安全飞行的。每具备上述任意一项功能模块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1"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F2.21应急队伍保障</w:t>
            </w:r>
          </w:p>
        </w:tc>
        <w:tc>
          <w:tcPr>
            <w:tcW w:w="574" w:type="dxa"/>
            <w:shd w:val="clear" w:color="auto" w:fill="auto"/>
            <w:vAlign w:val="center"/>
          </w:tcPr>
          <w:p>
            <w:pPr>
              <w:widowControl/>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2.3</w:t>
            </w:r>
          </w:p>
        </w:tc>
        <w:tc>
          <w:tcPr>
            <w:tcW w:w="559" w:type="dxa"/>
            <w:shd w:val="clear" w:color="auto" w:fill="auto"/>
            <w:vAlign w:val="center"/>
          </w:tcPr>
          <w:p>
            <w:pPr>
              <w:widowControl/>
              <w:spacing w:beforeAutospacing="1" w:afterAutospacing="1"/>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6489"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投标人承诺在中标后，将配合本项目提供1支不少于3人的应急保障队伍的得2.3分。</w:t>
            </w:r>
          </w:p>
          <w:p>
            <w:pPr>
              <w:widowControl/>
              <w:jc w:val="left"/>
              <w:rPr>
                <w:rFonts w:ascii="宋体" w:hAnsi="宋体" w:eastAsia="宋体" w:cs="宋体"/>
                <w:kern w:val="0"/>
                <w:sz w:val="24"/>
                <w:lang w:bidi="ar"/>
              </w:rPr>
            </w:pPr>
            <w:r>
              <w:rPr>
                <w:rFonts w:hint="eastAsia" w:ascii="宋体" w:hAnsi="宋体" w:eastAsia="宋体" w:cs="宋体"/>
                <w:kern w:val="0"/>
                <w:sz w:val="24"/>
                <w:lang w:bidi="ar"/>
              </w:rPr>
              <w:t>注：须提供盖有投标人公章的承诺书，未提供不得分。</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商务项(F3×A3)满分为</w:t>
      </w:r>
      <w:r>
        <w:rPr>
          <w:rFonts w:cs="仿宋_GB2312" w:asciiTheme="minorEastAsia" w:hAnsiTheme="minorEastAsia"/>
          <w:sz w:val="24"/>
          <w:szCs w:val="24"/>
          <w:lang w:eastAsia="zh-CN"/>
        </w:rPr>
        <w:t>18</w:t>
      </w:r>
      <w:r>
        <w:rPr>
          <w:rFonts w:cs="仿宋_GB2312" w:asciiTheme="minorEastAsia" w:hAnsiTheme="minorEastAsia"/>
          <w:sz w:val="24"/>
          <w:szCs w:val="24"/>
        </w:rPr>
        <w:t>.0000分</w:t>
      </w:r>
    </w:p>
    <w:tbl>
      <w:tblPr>
        <w:tblStyle w:val="10"/>
        <w:tblW w:w="8326" w:type="dxa"/>
        <w:tblCellSpacing w:w="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5"/>
        <w:gridCol w:w="649"/>
        <w:gridCol w:w="700"/>
        <w:gridCol w:w="5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评标项目</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评标分值</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是否客观项</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1.应急响应时效</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3</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投标人承诺在遇到突发应急事件后，响应时间在1小时内到达现场查看的得3分；响应时间在2小时内到达现场查看的得1分。注：须提供承诺书，格式自拟，未提供不得分。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2.</w:t>
            </w:r>
            <w:r>
              <w:rPr>
                <w:rFonts w:hint="eastAsia" w:ascii="宋体" w:hAnsi="宋体" w:eastAsia="宋体" w:cs="宋体"/>
                <w:kern w:val="0"/>
                <w:sz w:val="24"/>
                <w:lang w:bidi="ar"/>
              </w:rPr>
              <w:t>履约能力</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sz w:val="24"/>
                <w:lang w:bidi="ar"/>
              </w:rPr>
            </w:pPr>
            <w:r>
              <w:rPr>
                <w:rFonts w:ascii="宋体" w:hAnsi="宋体" w:eastAsia="宋体" w:cs="宋体"/>
                <w:kern w:val="0"/>
                <w:sz w:val="24"/>
                <w:lang w:bidi="ar"/>
              </w:rPr>
              <w:t>根据各投标人自2022年1月1日以来在企业劳动保障守法诚信等级评价曾被相关政府部门评价为“A级”的得2分，未提供不得分。注：投标人须提供政府部门官网的评价结果网页截图(须含网址)。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0" w:hRule="atLeast"/>
          <w:tblCellSpacing w:w="0" w:type="dxa"/>
        </w:trPr>
        <w:tc>
          <w:tcPr>
            <w:tcW w:w="985" w:type="dxa"/>
            <w:shd w:val="clear" w:color="auto" w:fill="auto"/>
            <w:vAlign w:val="center"/>
          </w:tcPr>
          <w:p>
            <w:pPr>
              <w:numPr>
                <w:ilvl w:val="0"/>
                <w:numId w:val="1"/>
              </w:num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业绩</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根据投标人自2022年1月1日以来已完成或正在履行的</w:t>
            </w:r>
            <w:r>
              <w:rPr>
                <w:rFonts w:hint="eastAsia" w:ascii="宋体" w:hAnsi="宋体" w:eastAsia="宋体" w:cs="宋体"/>
                <w:kern w:val="0"/>
                <w:sz w:val="24"/>
                <w:lang w:bidi="ar"/>
              </w:rPr>
              <w:t>与本项目</w:t>
            </w:r>
            <w:r>
              <w:rPr>
                <w:rFonts w:ascii="宋体" w:hAnsi="宋体" w:eastAsia="宋体" w:cs="宋体"/>
                <w:kern w:val="0"/>
                <w:sz w:val="24"/>
                <w:lang w:bidi="ar"/>
              </w:rPr>
              <w:t>类似</w:t>
            </w:r>
            <w:r>
              <w:rPr>
                <w:rFonts w:hint="eastAsia" w:ascii="宋体" w:hAnsi="宋体" w:eastAsia="宋体" w:cs="宋体"/>
                <w:kern w:val="0"/>
                <w:sz w:val="24"/>
                <w:lang w:bidi="ar"/>
              </w:rPr>
              <w:t>业绩</w:t>
            </w:r>
            <w:r>
              <w:rPr>
                <w:rFonts w:ascii="宋体" w:hAnsi="宋体" w:eastAsia="宋体" w:cs="宋体"/>
                <w:kern w:val="0"/>
                <w:sz w:val="24"/>
                <w:lang w:bidi="ar"/>
              </w:rPr>
              <w:t>，每提供一项</w:t>
            </w:r>
            <w:r>
              <w:rPr>
                <w:rFonts w:hint="eastAsia" w:ascii="宋体" w:hAnsi="宋体" w:eastAsia="宋体" w:cs="宋体"/>
                <w:kern w:val="0"/>
                <w:sz w:val="24"/>
                <w:lang w:bidi="ar"/>
              </w:rPr>
              <w:t>业绩的得2分</w:t>
            </w:r>
            <w:r>
              <w:rPr>
                <w:rFonts w:ascii="宋体" w:hAnsi="宋体" w:eastAsia="宋体" w:cs="宋体"/>
                <w:kern w:val="0"/>
                <w:sz w:val="24"/>
                <w:lang w:bidi="ar"/>
              </w:rPr>
              <w:t>。 注：</w:t>
            </w:r>
            <w:r>
              <w:rPr>
                <w:rFonts w:hint="eastAsia" w:ascii="宋体" w:hAnsi="宋体" w:eastAsia="宋体" w:cs="宋体"/>
                <w:kern w:val="0"/>
                <w:sz w:val="24"/>
                <w:lang w:bidi="ar"/>
              </w:rPr>
              <w:t>投标人须提供中标/成交公告(提供中标（成交）公告的下载网页并注明网址)</w:t>
            </w:r>
            <w:r>
              <w:rPr>
                <w:rFonts w:ascii="宋体" w:hAnsi="宋体" w:eastAsia="宋体" w:cs="宋体"/>
                <w:kern w:val="0"/>
                <w:sz w:val="24"/>
                <w:lang w:bidi="ar"/>
              </w:rPr>
              <w:t>、中标通知书复印件、采购合同复印件，未提供齐全的不得分。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4</w:t>
            </w:r>
            <w:r>
              <w:rPr>
                <w:rFonts w:ascii="宋体" w:hAnsi="宋体" w:eastAsia="宋体" w:cs="宋体"/>
                <w:kern w:val="0"/>
                <w:sz w:val="24"/>
                <w:lang w:bidi="ar"/>
              </w:rPr>
              <w:t>、员工经验</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根据2022年1月1日以来投标人提供</w:t>
            </w:r>
            <w:r>
              <w:rPr>
                <w:rFonts w:hint="eastAsia" w:ascii="宋体" w:hAnsi="宋体" w:eastAsia="宋体" w:cs="宋体"/>
                <w:kern w:val="0"/>
                <w:sz w:val="24"/>
                <w:lang w:bidi="ar"/>
              </w:rPr>
              <w:t>的巡查员在巡查岗位上</w:t>
            </w:r>
            <w:r>
              <w:rPr>
                <w:rFonts w:ascii="宋体" w:hAnsi="宋体" w:eastAsia="宋体" w:cs="宋体"/>
                <w:kern w:val="0"/>
                <w:sz w:val="24"/>
                <w:lang w:bidi="ar"/>
              </w:rPr>
              <w:t>有获得过政府部门颁发的荣誉的得</w:t>
            </w:r>
            <w:r>
              <w:rPr>
                <w:rFonts w:hint="eastAsia" w:ascii="宋体" w:hAnsi="宋体" w:eastAsia="宋体" w:cs="宋体"/>
                <w:kern w:val="0"/>
                <w:sz w:val="24"/>
                <w:lang w:bidi="ar"/>
              </w:rPr>
              <w:t>2</w:t>
            </w:r>
            <w:r>
              <w:rPr>
                <w:rFonts w:ascii="宋体" w:hAnsi="宋体" w:eastAsia="宋体" w:cs="宋体"/>
                <w:kern w:val="0"/>
                <w:sz w:val="24"/>
                <w:lang w:bidi="ar"/>
              </w:rPr>
              <w:t>分。注:须提供荣誉证书、</w:t>
            </w:r>
            <w:r>
              <w:rPr>
                <w:rFonts w:hint="eastAsia" w:ascii="宋体" w:hAnsi="宋体" w:eastAsia="宋体" w:cs="宋体"/>
                <w:kern w:val="0"/>
                <w:sz w:val="24"/>
                <w:lang w:bidi="ar"/>
              </w:rPr>
              <w:t>表彰文件以及</w:t>
            </w:r>
            <w:r>
              <w:rPr>
                <w:rFonts w:ascii="宋体" w:hAnsi="宋体" w:eastAsia="宋体" w:cs="宋体"/>
                <w:kern w:val="0"/>
                <w:sz w:val="24"/>
                <w:lang w:bidi="ar"/>
              </w:rPr>
              <w:t>政府官网(后缀为.gov.cn)的网址查询截图和链接网址以及员工</w:t>
            </w:r>
            <w:r>
              <w:rPr>
                <w:rFonts w:hint="eastAsia" w:ascii="宋体" w:hAnsi="宋体" w:eastAsia="宋体" w:cs="宋体"/>
                <w:kern w:val="0"/>
                <w:sz w:val="24"/>
                <w:lang w:bidi="ar"/>
              </w:rPr>
              <w:t>投标截止时间前六个月任意1个月(不含投标截止时间当月)由投标人为其缴纳社会养老保险的证明材料(投标截止当月成立的企业可以不提供社会养老保险缴交材料)</w:t>
            </w:r>
            <w:r>
              <w:rPr>
                <w:rFonts w:ascii="宋体" w:hAnsi="宋体" w:eastAsia="宋体" w:cs="宋体"/>
                <w:kern w:val="0"/>
                <w:sz w:val="24"/>
                <w:lang w:bidi="ar"/>
              </w:rPr>
              <w:t>。未提供或提供证明材料不全的不得分。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5</w:t>
            </w:r>
            <w:r>
              <w:rPr>
                <w:rFonts w:ascii="宋体" w:hAnsi="宋体" w:eastAsia="宋体" w:cs="宋体"/>
                <w:kern w:val="0"/>
                <w:sz w:val="24"/>
                <w:lang w:bidi="ar"/>
              </w:rPr>
              <w:t>.社会责任</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2</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投标人(或其员工)在突发事件应急方面(如抢险、救灾、抗台风</w:t>
            </w:r>
            <w:r>
              <w:rPr>
                <w:rFonts w:hint="eastAsia" w:ascii="宋体" w:hAnsi="宋体" w:eastAsia="宋体" w:cs="宋体"/>
                <w:kern w:val="0"/>
                <w:sz w:val="24"/>
                <w:lang w:bidi="ar"/>
              </w:rPr>
              <w:t>、疫情防控</w:t>
            </w:r>
            <w:r>
              <w:rPr>
                <w:rFonts w:ascii="宋体" w:hAnsi="宋体" w:eastAsia="宋体" w:cs="宋体"/>
                <w:kern w:val="0"/>
                <w:sz w:val="24"/>
                <w:lang w:bidi="ar"/>
              </w:rPr>
              <w:t>等)：获得行政主管部门颁发的相关荣誉</w:t>
            </w:r>
            <w:r>
              <w:rPr>
                <w:rFonts w:hint="eastAsia" w:ascii="宋体" w:hAnsi="宋体" w:eastAsia="宋体" w:cs="宋体"/>
                <w:kern w:val="0"/>
                <w:sz w:val="24"/>
                <w:lang w:bidi="ar"/>
              </w:rPr>
              <w:t>的</w:t>
            </w:r>
            <w:r>
              <w:rPr>
                <w:rFonts w:ascii="宋体" w:hAnsi="宋体" w:eastAsia="宋体" w:cs="宋体"/>
                <w:kern w:val="0"/>
                <w:sz w:val="24"/>
                <w:lang w:bidi="ar"/>
              </w:rPr>
              <w:t>得</w:t>
            </w:r>
            <w:r>
              <w:rPr>
                <w:rFonts w:hint="eastAsia" w:ascii="宋体" w:hAnsi="宋体" w:eastAsia="宋体" w:cs="宋体"/>
                <w:kern w:val="0"/>
                <w:sz w:val="24"/>
                <w:lang w:bidi="ar"/>
              </w:rPr>
              <w:t>2</w:t>
            </w:r>
            <w:r>
              <w:rPr>
                <w:rFonts w:ascii="宋体" w:hAnsi="宋体" w:eastAsia="宋体" w:cs="宋体"/>
                <w:kern w:val="0"/>
                <w:sz w:val="24"/>
                <w:lang w:bidi="ar"/>
              </w:rPr>
              <w:t xml:space="preserve"> 分。注：1.</w:t>
            </w:r>
            <w:r>
              <w:rPr>
                <w:rFonts w:hint="eastAsia" w:ascii="宋体" w:hAnsi="宋体" w:eastAsia="宋体" w:cs="宋体"/>
                <w:kern w:val="0"/>
                <w:sz w:val="24"/>
                <w:lang w:bidi="ar"/>
              </w:rPr>
              <w:t>投标人获得的荣誉</w:t>
            </w:r>
            <w:r>
              <w:rPr>
                <w:rFonts w:ascii="宋体" w:hAnsi="宋体" w:eastAsia="宋体" w:cs="宋体"/>
                <w:kern w:val="0"/>
                <w:sz w:val="24"/>
                <w:lang w:bidi="ar"/>
              </w:rPr>
              <w:t>须提供获得荣誉相关证明材料(荣誉证书及表彰文件)复印件并加盖投标人单位公章。否则不予认定。</w:t>
            </w:r>
            <w:r>
              <w:rPr>
                <w:rFonts w:hint="eastAsia" w:ascii="宋体" w:hAnsi="宋体" w:eastAsia="宋体" w:cs="宋体"/>
                <w:kern w:val="0"/>
                <w:sz w:val="24"/>
                <w:lang w:bidi="ar"/>
              </w:rPr>
              <w:t>2.</w:t>
            </w:r>
            <w:r>
              <w:rPr>
                <w:rFonts w:ascii="宋体" w:hAnsi="宋体" w:eastAsia="宋体" w:cs="宋体"/>
                <w:kern w:val="0"/>
                <w:sz w:val="24"/>
                <w:lang w:bidi="ar"/>
              </w:rPr>
              <w:t>若为投标人的员工获得该荣誉，须提供荣誉证书以及表彰文件，</w:t>
            </w:r>
            <w:r>
              <w:rPr>
                <w:rFonts w:hint="eastAsia" w:ascii="宋体" w:hAnsi="宋体" w:eastAsia="宋体" w:cs="宋体"/>
                <w:kern w:val="0"/>
                <w:sz w:val="24"/>
                <w:lang w:bidi="ar"/>
              </w:rPr>
              <w:t>以及投标截止时间前六个月任意1个月(不含投标截止时间当月)由投标人为其缴纳社会养老保险的证明材料(投标截止当月成立的企业可以不提供社会养老保险缴交材料)</w:t>
            </w:r>
            <w:r>
              <w:rPr>
                <w:rFonts w:ascii="宋体" w:hAnsi="宋体" w:eastAsia="宋体" w:cs="宋体"/>
                <w:kern w:val="0"/>
                <w:sz w:val="24"/>
                <w:lang w:bidi="ar"/>
              </w:rPr>
              <w:t>，否则不予认定。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6</w:t>
            </w:r>
            <w:r>
              <w:rPr>
                <w:rFonts w:ascii="宋体" w:hAnsi="宋体" w:eastAsia="宋体" w:cs="宋体"/>
                <w:kern w:val="0"/>
                <w:sz w:val="24"/>
                <w:lang w:bidi="ar"/>
              </w:rPr>
              <w:t>、技术服务与支持</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1</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投标人具备《民用无人驾驶航空器运营合格证》的得</w:t>
            </w:r>
            <w:r>
              <w:rPr>
                <w:rFonts w:hint="eastAsia" w:ascii="宋体" w:hAnsi="宋体" w:eastAsia="宋体" w:cs="宋体"/>
                <w:kern w:val="0"/>
                <w:sz w:val="24"/>
                <w:lang w:bidi="ar"/>
              </w:rPr>
              <w:t>1</w:t>
            </w:r>
            <w:r>
              <w:rPr>
                <w:rFonts w:ascii="宋体" w:hAnsi="宋体" w:eastAsia="宋体" w:cs="宋体"/>
                <w:kern w:val="0"/>
                <w:sz w:val="24"/>
                <w:lang w:bidi="ar"/>
              </w:rPr>
              <w:t>分。注：须提供相关证书复印件，否则不得分。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7</w:t>
            </w:r>
            <w:r>
              <w:rPr>
                <w:rFonts w:ascii="宋体" w:hAnsi="宋体" w:eastAsia="宋体" w:cs="宋体"/>
                <w:kern w:val="0"/>
                <w:sz w:val="24"/>
                <w:lang w:bidi="ar"/>
              </w:rPr>
              <w:t>、员工保险</w:t>
            </w:r>
          </w:p>
        </w:tc>
        <w:tc>
          <w:tcPr>
            <w:tcW w:w="649" w:type="dxa"/>
            <w:shd w:val="clear" w:color="auto" w:fill="auto"/>
            <w:vAlign w:val="center"/>
          </w:tcPr>
          <w:p>
            <w:pPr>
              <w:spacing w:beforeAutospacing="1" w:afterAutospacing="1"/>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700"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是</w:t>
            </w:r>
          </w:p>
        </w:tc>
        <w:tc>
          <w:tcPr>
            <w:tcW w:w="5992" w:type="dxa"/>
            <w:shd w:val="clear" w:color="auto" w:fill="auto"/>
            <w:vAlign w:val="center"/>
          </w:tcPr>
          <w:p>
            <w:pPr>
              <w:spacing w:beforeAutospacing="1" w:afterAutospacing="1"/>
              <w:jc w:val="left"/>
              <w:rPr>
                <w:rFonts w:ascii="宋体" w:hAnsi="宋体" w:eastAsia="宋体" w:cs="宋体"/>
                <w:kern w:val="0"/>
                <w:sz w:val="24"/>
                <w:lang w:bidi="ar"/>
              </w:rPr>
            </w:pPr>
            <w:r>
              <w:rPr>
                <w:rFonts w:ascii="宋体" w:hAnsi="宋体" w:eastAsia="宋体" w:cs="宋体"/>
                <w:kern w:val="0"/>
                <w:sz w:val="24"/>
                <w:lang w:bidi="ar"/>
              </w:rPr>
              <w:t>投标人承诺为公司员工购买人身意外保险情况(包括个人意外险或雇主责任险)，死亡伤残赔付限额少于80万元的不得分，赔付限额大于等于80万元(含80万元)的得</w:t>
            </w:r>
            <w:r>
              <w:rPr>
                <w:rFonts w:hint="eastAsia" w:ascii="宋体" w:hAnsi="宋体" w:eastAsia="宋体" w:cs="宋体"/>
                <w:kern w:val="0"/>
                <w:sz w:val="24"/>
                <w:lang w:bidi="ar"/>
              </w:rPr>
              <w:t>3</w:t>
            </w:r>
            <w:r>
              <w:rPr>
                <w:rFonts w:ascii="宋体" w:hAnsi="宋体" w:eastAsia="宋体" w:cs="宋体"/>
                <w:kern w:val="0"/>
                <w:sz w:val="24"/>
                <w:lang w:bidi="ar"/>
              </w:rPr>
              <w:t>分。投标人须提供承诺函，格式自拟，未提供的本项不得分。(满分</w:t>
            </w:r>
            <w:r>
              <w:rPr>
                <w:rFonts w:hint="eastAsia" w:ascii="宋体" w:hAnsi="宋体" w:eastAsia="宋体" w:cs="宋体"/>
                <w:kern w:val="0"/>
                <w:sz w:val="24"/>
                <w:lang w:bidi="ar"/>
              </w:rPr>
              <w:t>3</w:t>
            </w:r>
            <w:r>
              <w:rPr>
                <w:rFonts w:ascii="宋体" w:hAnsi="宋体" w:eastAsia="宋体" w:cs="宋体"/>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85"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8.无重大安全事故</w:t>
            </w:r>
          </w:p>
        </w:tc>
        <w:tc>
          <w:tcPr>
            <w:tcW w:w="649"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700"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是</w:t>
            </w:r>
          </w:p>
        </w:tc>
        <w:tc>
          <w:tcPr>
            <w:tcW w:w="5992"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投标人承诺自2022年1月1日至投标截标时间止，在项目履约过程中无发生重大安全事故的得3分。投标人须提供承诺函，格式自拟，未提供的本项不得分。</w:t>
            </w:r>
          </w:p>
        </w:tc>
      </w:tr>
    </w:tbl>
    <w:p>
      <w:pPr>
        <w:pStyle w:val="11"/>
        <w:jc w:val="both"/>
        <w:rPr>
          <w:rFonts w:hint="default" w:asciiTheme="minorEastAsia" w:hAnsiTheme="minorEastAsia"/>
          <w:sz w:val="24"/>
          <w:szCs w:val="24"/>
        </w:rPr>
      </w:pPr>
      <w:r>
        <w:rPr>
          <w:rFonts w:cs="仿宋_GB2312" w:asciiTheme="minorEastAsia" w:hAnsiTheme="minorEastAsia"/>
          <w:sz w:val="24"/>
          <w:szCs w:val="24"/>
        </w:rPr>
        <w:t>异常低价审查</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4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09" w:type="dxa"/>
          </w:tcPr>
          <w:p>
            <w:pPr>
              <w:pStyle w:val="11"/>
              <w:jc w:val="both"/>
              <w:rPr>
                <w:rFonts w:hint="default" w:asciiTheme="minorEastAsia" w:hAnsiTheme="minorEastAsia"/>
                <w:sz w:val="24"/>
                <w:szCs w:val="24"/>
              </w:rPr>
            </w:pPr>
            <w:r>
              <w:rPr>
                <w:rFonts w:cs="仿宋_GB2312" w:asciiTheme="minorEastAsia" w:hAnsiTheme="minorEastAsia"/>
                <w:sz w:val="24"/>
                <w:szCs w:val="24"/>
              </w:rPr>
              <w:t>项目</w:t>
            </w:r>
          </w:p>
        </w:tc>
        <w:tc>
          <w:tcPr>
            <w:tcW w:w="6497" w:type="dxa"/>
          </w:tcPr>
          <w:p>
            <w:pPr>
              <w:pStyle w:val="11"/>
              <w:jc w:val="both"/>
              <w:rPr>
                <w:rFonts w:hint="default" w:asciiTheme="minorEastAsia" w:hAnsiTheme="minorEastAsia"/>
                <w:sz w:val="24"/>
                <w:szCs w:val="24"/>
              </w:rPr>
            </w:pPr>
            <w:r>
              <w:rPr>
                <w:rFonts w:cs="仿宋_GB2312" w:asciiTheme="minorEastAsia" w:hAnsiTheme="min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09" w:type="dxa"/>
          </w:tcPr>
          <w:p>
            <w:pPr>
              <w:pStyle w:val="11"/>
              <w:rPr>
                <w:rFonts w:hint="default" w:asciiTheme="minorEastAsia" w:hAnsiTheme="minorEastAsia"/>
                <w:sz w:val="24"/>
                <w:szCs w:val="24"/>
              </w:rPr>
            </w:pPr>
            <w:r>
              <w:rPr>
                <w:rFonts w:cs="仿宋_GB2312" w:asciiTheme="minorEastAsia" w:hAnsiTheme="minorEastAsia"/>
                <w:sz w:val="24"/>
                <w:szCs w:val="24"/>
              </w:rPr>
              <w:t>异常低价审查</w:t>
            </w:r>
          </w:p>
        </w:tc>
        <w:tc>
          <w:tcPr>
            <w:tcW w:w="6497" w:type="dxa"/>
          </w:tcPr>
          <w:p>
            <w:pPr>
              <w:pStyle w:val="11"/>
              <w:rPr>
                <w:rFonts w:hint="default" w:asciiTheme="minorEastAsia" w:hAnsiTheme="minorEastAsia"/>
                <w:sz w:val="24"/>
                <w:szCs w:val="24"/>
              </w:rPr>
            </w:pPr>
            <w:r>
              <w:rPr>
                <w:rFonts w:cs="仿宋_GB2312" w:asciiTheme="minorEastAsia" w:hAnsiTheme="minorEastAsia"/>
                <w:sz w:val="24"/>
                <w:szCs w:val="24"/>
              </w:rPr>
              <w:t>根据《财政部关于推动解决政府采购异常低价问题的通知》(财库〔2026〕2号)，结合本项目(采购包)实际情况，政府采购评审中出现下列情形之一的，评审委员会应当启动异常低价投标(响应)审查程序：(1)福清市农村公路“智慧巡查服务项目”响应报价低于全部通过符合性审查供应商响应报价平均值50%的，即福清市农村公路“智慧巡查服务项目”响应报价&lt;全部通过符合性审查供应商响应报价平均值×50%。(2)福清市农村公路“智慧巡查服务项目”响应报价低于通过符合性审查次低报价供应商响应报价50%的，即福清市农村公路“智慧巡查服务项目”响应报价&lt;通过符合性审查次低报价供应商响应报价×50%。(3)福清市农村公路“智慧巡查服务项目”响应报价低于最高限价45%的，即福清市农村公路“智慧巡查服务项目”响应报价&lt;最高限价×45%。(4)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※除本章第6.3条第(3)款规定情形和落实政府采购政策需进行的价格扣除情形外，不能对投标人的投标报价进行任何调整。</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※除本章第6.3条第(3)款规定情形和落实政府采购政策需进行的价格扣除情形外，不能对投标人的投标报价进行任何调整。</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(3)中标候选人排列规则顺序如下：</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a.按照评标总得分(FA)由高到低顺序排列。</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b.评标总得分(FA)相同的，按照评标价(即价格扣除后的投标报价)由低到高顺序排列。</w:t>
      </w:r>
    </w:p>
    <w:p>
      <w:pPr>
        <w:pStyle w:val="11"/>
        <w:spacing w:line="48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rPr>
        <w:t>c.评标总得分(FA)且评标价(即价格扣除后的投标报价)相同的并列。</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8、其他规定</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8.1评标应全程保密且不得透露给任一投标人或与评标工作无关的人员。</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8.2评标将进行全程实时录音录像，录音录像资料随采购文件一并存档。</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8.4其他：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 投标保证金收取理由：为了避免因投标人投标后随意撤回、撤销投标或随意变更应承担相应的义务给采购人造成损失。 (2)招标文件第七章“投标文件格式”中“中小企业声明函(工程、服务)”关于“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的 内容。修改为“2、投标人须按招标文件中明确的所属行业填列，否则，其提供的中小企业声明将被判定为无效声明函，由此造成的后果由投标人自行承担(涉及资格的按无效投标处理；涉及价格评审优惠的，不予认定)。” (3)投标截止时间在6月 1日(不含)前，“经审计的上一年度的年度财务报告”指投标截止时间的上一年度或上一年度之前的一年；投标截止时间在 6 月 1日(含)后，“经审计的上一年度的年度财务报告”指投标截止时间本年度之前的一年，特别说明除外。</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第五章 招标内容及要求</w:t>
      </w:r>
    </w:p>
    <w:p>
      <w:pPr>
        <w:pStyle w:val="11"/>
        <w:jc w:val="both"/>
        <w:outlineLvl w:val="2"/>
        <w:rPr>
          <w:rFonts w:hint="default" w:asciiTheme="minorEastAsia" w:hAnsiTheme="minorEastAsia"/>
        </w:rPr>
      </w:pPr>
      <w:r>
        <w:rPr>
          <w:rFonts w:cs="仿宋_GB2312" w:asciiTheme="minorEastAsia" w:hAnsiTheme="minorEastAsia"/>
          <w:b/>
          <w:sz w:val="28"/>
        </w:rPr>
        <w:t>一、项目概况(采购标的)</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1.以“科技赋能、精准防控、长效管护”为核心目标，通过建立网格化巡查机制、引入智能化监测手段及标准化处置流程，全面提升农村公路主动治理能力，提升农村公路技术状况水平，保障群众出行安全，形成可复制、可推广、可持续的农村公路治理“福清经验”。</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2.本项目为福清市农村公路“智慧巡查服务项目”购买服务。</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3.服务期限：3年。</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4.巡查对象和范围</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服务对象和范围：福清市辖区24个镇(街道)列入省级养护库的农村公路的23个乡镇(街道)、交投集团、农场共1718.129公里(含县、乡、村道)，其中县道160.081公里、乡道742.341公里、村道815.707公里的日常人工巡查、轻量化设备巡查、内业资料整理、小型修复工程流程服务等工作。</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5.人员配置</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驻镇专管员人数23人(包含巡查员及数据采集人员)，负责人工巡检。</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配置智慧巡查员5人(包含无人机飞手2人、科技巡查管理技术负责人等)，负责操控车行道巡查设备、无人机巡查设备。</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配置后台管理人员5人(包括但不仅限于项目负责人、平台运维人员、人资人员、内</w:t>
      </w:r>
      <w:r>
        <w:rPr>
          <w:rFonts w:cs="仿宋_GB2312" w:asciiTheme="minorEastAsia" w:hAnsiTheme="minorEastAsia"/>
          <w:sz w:val="24"/>
          <w:szCs w:val="24"/>
          <w:lang w:eastAsia="zh-CN"/>
        </w:rPr>
        <w:t>业</w:t>
      </w:r>
      <w:r>
        <w:rPr>
          <w:rFonts w:cs="仿宋_GB2312" w:asciiTheme="minorEastAsia" w:hAnsiTheme="minorEastAsia"/>
          <w:sz w:val="24"/>
          <w:szCs w:val="24"/>
        </w:rPr>
        <w:t>人员等)，负责项目管理、人事行政、套图定价及数据处理等。</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6.设备配置</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①需配置巡查车辆3台，搭载车行道巡查设备，配合完成数据采集工作。</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②需配置两轮电动车23+1(应急备用)台，作为驻镇专管员的交通工具，搭载电动车巡查装备，完成日常人工巡查工作。</w:t>
      </w:r>
    </w:p>
    <w:p>
      <w:pPr>
        <w:pStyle w:val="11"/>
        <w:spacing w:line="480" w:lineRule="exact"/>
        <w:ind w:firstLine="480" w:firstLineChars="200"/>
        <w:rPr>
          <w:rFonts w:hint="default" w:cs="仿宋_GB2312" w:asciiTheme="minorEastAsia" w:hAnsiTheme="minorEastAsia"/>
          <w:sz w:val="24"/>
          <w:szCs w:val="24"/>
        </w:rPr>
      </w:pPr>
      <w:r>
        <w:rPr>
          <w:rFonts w:cs="仿宋_GB2312" w:asciiTheme="minorEastAsia" w:hAnsiTheme="minorEastAsia"/>
          <w:sz w:val="24"/>
          <w:szCs w:val="24"/>
        </w:rPr>
        <w:t>③负责车辆的保险、油费、维修等。</w:t>
      </w:r>
    </w:p>
    <w:p>
      <w:pPr>
        <w:pStyle w:val="11"/>
        <w:spacing w:line="480" w:lineRule="exact"/>
        <w:ind w:firstLine="480" w:firstLineChars="200"/>
        <w:jc w:val="both"/>
        <w:rPr>
          <w:rFonts w:cs="仿宋_GB2312" w:asciiTheme="minorEastAsia" w:hAnsiTheme="minorEastAsia"/>
          <w:sz w:val="24"/>
          <w:szCs w:val="24"/>
          <w:lang w:eastAsia="zh-CN"/>
        </w:rPr>
      </w:pPr>
      <w:r>
        <w:rPr>
          <w:rFonts w:cs="仿宋_GB2312" w:asciiTheme="minorEastAsia" w:hAnsiTheme="minorEastAsia"/>
          <w:sz w:val="24"/>
          <w:szCs w:val="24"/>
        </w:rPr>
        <w:t>④需配置无人机1台，用于桥梁边坡定期巡查。</w:t>
      </w:r>
    </w:p>
    <w:p>
      <w:pPr>
        <w:pStyle w:val="11"/>
        <w:spacing w:line="48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7.</w:t>
      </w:r>
      <w:r>
        <w:t xml:space="preserve"> </w:t>
      </w:r>
      <w:r>
        <w:rPr>
          <w:rFonts w:cs="仿宋_GB2312" w:asciiTheme="minorEastAsia" w:hAnsiTheme="minorEastAsia"/>
          <w:sz w:val="24"/>
          <w:szCs w:val="24"/>
          <w:lang w:eastAsia="zh-CN"/>
        </w:rPr>
        <w:t>本项目履约期间及期满后所有数据资产均归采购人所有，中标人不得二次使用开发或转交第三方使用。</w:t>
      </w:r>
    </w:p>
    <w:p>
      <w:pPr>
        <w:pStyle w:val="11"/>
        <w:jc w:val="both"/>
        <w:outlineLvl w:val="2"/>
        <w:rPr>
          <w:rFonts w:hint="default" w:asciiTheme="minorEastAsia" w:hAnsiTheme="minorEastAsia"/>
        </w:rPr>
      </w:pPr>
      <w:r>
        <w:rPr>
          <w:rFonts w:cs="仿宋_GB2312" w:asciiTheme="minorEastAsia" w:hAnsiTheme="minorEastAsia"/>
          <w:b/>
          <w:sz w:val="28"/>
        </w:rPr>
        <w:t>二、技术和服务要求(以“★”标示的内容为不允许负偏离的实质性要求)</w:t>
      </w:r>
    </w:p>
    <w:p>
      <w:pPr>
        <w:spacing w:line="500" w:lineRule="exact"/>
        <w:ind w:firstLine="482" w:firstLineChars="200"/>
        <w:rPr>
          <w:rFonts w:cs="仿宋" w:asciiTheme="minorEastAsia" w:hAnsiTheme="minorEastAsia"/>
          <w:b/>
          <w:bCs/>
          <w:kern w:val="0"/>
          <w:sz w:val="24"/>
          <w:shd w:val="clear" w:color="auto" w:fill="FFFFFF"/>
        </w:rPr>
      </w:pPr>
      <w:r>
        <w:rPr>
          <w:rFonts w:hint="eastAsia" w:cs="仿宋" w:asciiTheme="minorEastAsia" w:hAnsiTheme="minorEastAsia"/>
          <w:b/>
          <w:bCs/>
          <w:kern w:val="0"/>
          <w:sz w:val="24"/>
          <w:shd w:val="clear" w:color="auto" w:fill="FFFFFF"/>
        </w:rPr>
        <w:t xml:space="preserve">2.1智慧巡查与数据采集服务： </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本服务旨在通过“人工巡查+智能装备”相结合的方式，构建覆盖全面、响应迅速、数据驱动的农村公路智慧巡查与数据采集体系。服务内容涵盖日常人工巡查管护、智能化巡查装备应用、多维度数据采集分析及平台协同管理。</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具体要求如下：</w:t>
      </w:r>
    </w:p>
    <w:p>
      <w:pPr>
        <w:spacing w:line="500" w:lineRule="exact"/>
        <w:ind w:firstLine="482" w:firstLineChars="200"/>
        <w:rPr>
          <w:rFonts w:cs="仿宋" w:asciiTheme="minorEastAsia" w:hAnsiTheme="minorEastAsia"/>
          <w:b/>
          <w:bCs/>
          <w:kern w:val="0"/>
          <w:sz w:val="24"/>
          <w:shd w:val="clear" w:color="auto" w:fill="FFFFFF"/>
        </w:rPr>
      </w:pPr>
      <w:r>
        <w:rPr>
          <w:rFonts w:hint="eastAsia" w:cs="仿宋" w:asciiTheme="minorEastAsia" w:hAnsiTheme="minorEastAsia"/>
          <w:b/>
          <w:bCs/>
          <w:kern w:val="0"/>
          <w:sz w:val="24"/>
          <w:shd w:val="clear" w:color="auto" w:fill="FFFFFF"/>
        </w:rPr>
        <w:t>2.1.1、智慧巡查部分：</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由专管员负责辖区内农村公路的日常设备巡查、问题处置及内业管理工作，具体包括：</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灾毁事件处置：巡查发现灾毁事件，须立即通过巡查APP上报灾毁类型、损失程度、交通中断情况及是否为通乡唯一路线；第一时间反馈中断路线恢复进展及修复完成情况。</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路产路权维护：巡查发现乱占乱建、公路用地堆料、占路打谷晒粮、设施晾晒、路边摆摊等侵权行为，应立即制止并通过巡查APP上报。</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路域环境治理：巡查发现路面抛洒物、路肩积尘积泥、设施脏污、边沟堆积物、违规排污及灾后垃圾障碍物等问题，应标记位置并记录，通过巡查APP及时上报。</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构造物隐患排查：执行路面、路基、桥涵等构造物的日常管养巡查，记录隐患及病害并通过APP上报；在交通复杂路段及台风、暴雨、汛期等特殊时段，须加大巡查频次。</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沿线设施维护：巡查发现沿线宣传牌、管理牌损坏，应及时通过APP上报。</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施工污染管控：巡查发现施工车辆粘带泥土、抛洒滴漏污染公路现象，应及时通过APP上报。</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经营秩序引导：对季节性农副产品销售，引导经营户在不影响安全、畅通和美观的区域集中销售、统一管理。</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源头管理：加强对沿线住户、门店、企业及工地的管理，禁止占用公路及用地堆物放料、违规排污；对引导无效的，通过APP上报。</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巡查任务执行：巡路期间完成“农村公路智慧管理平台”规定的各项巡查任务。</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小型工程管理：对辖区内小型修复工程进行施工过程监管，通过拍照、记录并上传平台；协助工程验收及平台结案工作。</w:t>
      </w:r>
    </w:p>
    <w:p>
      <w:pPr>
        <w:spacing w:line="500" w:lineRule="exact"/>
        <w:ind w:firstLine="482" w:firstLineChars="200"/>
        <w:rPr>
          <w:rFonts w:cs="仿宋" w:asciiTheme="minorEastAsia" w:hAnsiTheme="minorEastAsia"/>
          <w:b/>
          <w:kern w:val="0"/>
          <w:sz w:val="24"/>
          <w:shd w:val="clear" w:color="auto" w:fill="FFFFFF"/>
        </w:rPr>
      </w:pPr>
      <w:r>
        <w:rPr>
          <w:rFonts w:hint="eastAsia" w:cs="仿宋" w:asciiTheme="minorEastAsia" w:hAnsiTheme="minorEastAsia"/>
          <w:b/>
          <w:kern w:val="0"/>
          <w:sz w:val="24"/>
          <w:shd w:val="clear" w:color="auto" w:fill="FFFFFF"/>
        </w:rPr>
        <w:t>2.1.2、智能化巡查装备与数据采集服务</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设备配置与体系构建：</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(评审项1)需至少投入3台车行道巡查装备、1台无人机巡查装备、1台公交车巡查装备及24台电动车巡查装备，建立“高频次、全覆盖”的农村公路日常巡查体系。</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分级分类巡查机制：</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轻量化设备巡查：按每日50公里智慧巡查里程测算，分阶梯实现全域覆盖。</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(评审项2)县道/乡道：使用车行道巡查装备，每周至少巡查一次。</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(评审项3)村道：使用电动车或轻量化巡查装备，每周至少巡查一次。</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无人机专项巡查：</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应急防灾：灾害发生后，无人机须在接到指令后，快速进入灾区进行灾情评估与救援支持。</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(评审项4)边坡巡检：对地质隐患点，常规期每季度进行一次三维建模巡检；雨季或强降雨后加密巡检，及时发现滑坡风险。</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(评审项5)桥梁巡检：对桥梁结构健康，常规期每季度进行一次高精度图像及三维模型巡检；运营期间可利用无人机实时监测病害与变形。</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自动化数据采集与分析：</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病害与资产信息采集：利用轻量化装备，自动化采集7大类26种公路病害及资产信息，并通过AI算法将病害等级量化为“轻微、一般、严重”，严重病害由平台自动派发至养护责任主体。</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多元数据融合：实现病害数据、资产信息、巡查记录、养护轨迹等数据的实时采集与同步更新，构建公路全生命周期数字档案。</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核心算法服务能力：</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(评审项6)提供日常巡查病害识别服务(覆盖7大类26种病害)。</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提供资产缺损识别服务(涵盖护栏、标线、标志、凹凸镜、路面标识等)。</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(评审项7)提供福清智慧养护管理平台升级服务，自动统计资产、巡查、养护、检测、边坡、桥隧、交通量、保洁、路政等9大类核心数据。</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提供数据API接口开发服务，依据省公路中心标准，完成PQI检评结果及原始数据(含路面损坏与平整度明细、景观图像、破损图片、空间定位信息)的平台接入与更新。</w:t>
      </w:r>
    </w:p>
    <w:p>
      <w:pPr>
        <w:spacing w:line="500" w:lineRule="exact"/>
        <w:ind w:firstLine="482" w:firstLineChars="200"/>
        <w:rPr>
          <w:rFonts w:cs="仿宋" w:asciiTheme="minorEastAsia" w:hAnsiTheme="minorEastAsia"/>
          <w:b/>
          <w:kern w:val="0"/>
          <w:sz w:val="24"/>
          <w:shd w:val="clear" w:color="auto" w:fill="FFFFFF"/>
        </w:rPr>
      </w:pPr>
      <w:r>
        <w:rPr>
          <w:rFonts w:hint="eastAsia" w:cs="仿宋" w:asciiTheme="minorEastAsia" w:hAnsiTheme="minorEastAsia"/>
          <w:b/>
          <w:kern w:val="0"/>
          <w:sz w:val="24"/>
          <w:shd w:val="clear" w:color="auto" w:fill="FFFFFF"/>
        </w:rPr>
        <w:t>2.1.3、核心技术支撑能力要求</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投标人须具备支撑上述智能巡检与数据处理的核心技术创新与研究实践能力，投标人(或联合体各方中任意一方)需在投标文件中提供以下相关证书复印件作为佐证：</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w:t>
      </w:r>
      <w:r>
        <w:rPr>
          <w:rFonts w:cs="仿宋" w:asciiTheme="minorEastAsia" w:hAnsiTheme="minorEastAsia"/>
          <w:bCs/>
          <w:kern w:val="0"/>
          <w:sz w:val="24"/>
          <w:shd w:val="clear" w:color="auto" w:fill="FFFFFF"/>
        </w:rPr>
        <w:fldChar w:fldCharType="begin"/>
      </w:r>
      <w:r>
        <w:rPr>
          <w:rFonts w:cs="仿宋" w:asciiTheme="minorEastAsia" w:hAnsiTheme="minorEastAsia"/>
          <w:bCs/>
          <w:kern w:val="0"/>
          <w:sz w:val="24"/>
          <w:shd w:val="clear" w:color="auto" w:fill="FFFFFF"/>
        </w:rPr>
        <w:instrText xml:space="preserve"> </w:instrText>
      </w:r>
      <w:r>
        <w:rPr>
          <w:rFonts w:hint="eastAsia" w:cs="仿宋" w:asciiTheme="minorEastAsia" w:hAnsiTheme="minorEastAsia"/>
          <w:bCs/>
          <w:kern w:val="0"/>
          <w:sz w:val="24"/>
          <w:shd w:val="clear" w:color="auto" w:fill="FFFFFF"/>
        </w:rPr>
        <w:instrText xml:space="preserve">= 1 \* GB3</w:instrText>
      </w:r>
      <w:r>
        <w:rPr>
          <w:rFonts w:cs="仿宋" w:asciiTheme="minorEastAsia" w:hAnsiTheme="minorEastAsia"/>
          <w:bCs/>
          <w:kern w:val="0"/>
          <w:sz w:val="24"/>
          <w:shd w:val="clear" w:color="auto" w:fill="FFFFFF"/>
        </w:rPr>
        <w:instrText xml:space="preserve"> </w:instrText>
      </w:r>
      <w:r>
        <w:rPr>
          <w:rFonts w:cs="仿宋" w:asciiTheme="minorEastAsia" w:hAnsiTheme="minorEastAsia"/>
          <w:bCs/>
          <w:kern w:val="0"/>
          <w:sz w:val="24"/>
          <w:shd w:val="clear" w:color="auto" w:fill="FFFFFF"/>
        </w:rPr>
        <w:fldChar w:fldCharType="separate"/>
      </w:r>
      <w:r>
        <w:rPr>
          <w:rFonts w:hint="eastAsia" w:cs="仿宋" w:asciiTheme="minorEastAsia" w:hAnsiTheme="minorEastAsia"/>
          <w:bCs/>
          <w:kern w:val="0"/>
          <w:sz w:val="24"/>
          <w:shd w:val="clear" w:color="auto" w:fill="FFFFFF"/>
        </w:rPr>
        <w:t>①</w:t>
      </w:r>
      <w:r>
        <w:rPr>
          <w:rFonts w:cs="仿宋" w:asciiTheme="minorEastAsia" w:hAnsiTheme="minorEastAsia"/>
          <w:bCs/>
          <w:kern w:val="0"/>
          <w:sz w:val="24"/>
          <w:shd w:val="clear" w:color="auto" w:fill="FFFFFF"/>
        </w:rPr>
        <w:fldChar w:fldCharType="end"/>
      </w:r>
      <w:r>
        <w:rPr>
          <w:rFonts w:hint="eastAsia" w:cs="仿宋" w:asciiTheme="minorEastAsia" w:hAnsiTheme="minorEastAsia"/>
          <w:bCs/>
          <w:kern w:val="0"/>
          <w:sz w:val="24"/>
          <w:shd w:val="clear" w:color="auto" w:fill="FFFFFF"/>
        </w:rPr>
        <w:t>具有道路(路面)信息采集、智能识别、智能巡检类等系统相关软件著作权证书至少3项。</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w:t>
      </w:r>
      <w:r>
        <w:rPr>
          <w:rFonts w:cs="仿宋" w:asciiTheme="minorEastAsia" w:hAnsiTheme="minorEastAsia"/>
          <w:bCs/>
          <w:kern w:val="0"/>
          <w:sz w:val="24"/>
          <w:shd w:val="clear" w:color="auto" w:fill="FFFFFF"/>
        </w:rPr>
        <w:fldChar w:fldCharType="begin"/>
      </w:r>
      <w:r>
        <w:rPr>
          <w:rFonts w:cs="仿宋" w:asciiTheme="minorEastAsia" w:hAnsiTheme="minorEastAsia"/>
          <w:bCs/>
          <w:kern w:val="0"/>
          <w:sz w:val="24"/>
          <w:shd w:val="clear" w:color="auto" w:fill="FFFFFF"/>
        </w:rPr>
        <w:instrText xml:space="preserve"> </w:instrText>
      </w:r>
      <w:r>
        <w:rPr>
          <w:rFonts w:hint="eastAsia" w:cs="仿宋" w:asciiTheme="minorEastAsia" w:hAnsiTheme="minorEastAsia"/>
          <w:bCs/>
          <w:kern w:val="0"/>
          <w:sz w:val="24"/>
          <w:shd w:val="clear" w:color="auto" w:fill="FFFFFF"/>
        </w:rPr>
        <w:instrText xml:space="preserve">= 2 \* GB3</w:instrText>
      </w:r>
      <w:r>
        <w:rPr>
          <w:rFonts w:cs="仿宋" w:asciiTheme="minorEastAsia" w:hAnsiTheme="minorEastAsia"/>
          <w:bCs/>
          <w:kern w:val="0"/>
          <w:sz w:val="24"/>
          <w:shd w:val="clear" w:color="auto" w:fill="FFFFFF"/>
        </w:rPr>
        <w:instrText xml:space="preserve"> </w:instrText>
      </w:r>
      <w:r>
        <w:rPr>
          <w:rFonts w:cs="仿宋" w:asciiTheme="minorEastAsia" w:hAnsiTheme="minorEastAsia"/>
          <w:bCs/>
          <w:kern w:val="0"/>
          <w:sz w:val="24"/>
          <w:shd w:val="clear" w:color="auto" w:fill="FFFFFF"/>
        </w:rPr>
        <w:fldChar w:fldCharType="separate"/>
      </w:r>
      <w:r>
        <w:rPr>
          <w:rFonts w:hint="eastAsia" w:cs="仿宋" w:asciiTheme="minorEastAsia" w:hAnsiTheme="minorEastAsia"/>
          <w:bCs/>
          <w:kern w:val="0"/>
          <w:sz w:val="24"/>
          <w:shd w:val="clear" w:color="auto" w:fill="FFFFFF"/>
        </w:rPr>
        <w:t>②</w:t>
      </w:r>
      <w:r>
        <w:rPr>
          <w:rFonts w:cs="仿宋" w:asciiTheme="minorEastAsia" w:hAnsiTheme="minorEastAsia"/>
          <w:bCs/>
          <w:kern w:val="0"/>
          <w:sz w:val="24"/>
          <w:shd w:val="clear" w:color="auto" w:fill="FFFFFF"/>
        </w:rPr>
        <w:fldChar w:fldCharType="end"/>
      </w:r>
      <w:r>
        <w:rPr>
          <w:rFonts w:hint="eastAsia" w:cs="仿宋" w:asciiTheme="minorEastAsia" w:hAnsiTheme="minorEastAsia"/>
          <w:bCs/>
          <w:kern w:val="0"/>
          <w:sz w:val="24"/>
          <w:shd w:val="clear" w:color="auto" w:fill="FFFFFF"/>
        </w:rPr>
        <w:t>具有道路(路面)巡检、检测、位置定位等相关发明专利证书至少3项。</w:t>
      </w:r>
    </w:p>
    <w:p>
      <w:pPr>
        <w:spacing w:line="500" w:lineRule="exact"/>
        <w:ind w:firstLine="482" w:firstLineChars="200"/>
        <w:rPr>
          <w:rFonts w:cs="仿宋" w:asciiTheme="minorEastAsia" w:hAnsiTheme="minorEastAsia"/>
          <w:b/>
          <w:kern w:val="0"/>
          <w:sz w:val="24"/>
          <w:shd w:val="clear" w:color="auto" w:fill="FFFFFF"/>
        </w:rPr>
      </w:pPr>
      <w:r>
        <w:rPr>
          <w:rFonts w:hint="eastAsia" w:cs="仿宋" w:asciiTheme="minorEastAsia" w:hAnsiTheme="minorEastAsia"/>
          <w:b/>
          <w:kern w:val="0"/>
          <w:sz w:val="24"/>
          <w:shd w:val="clear" w:color="auto" w:fill="FFFFFF"/>
        </w:rPr>
        <w:t>2.2管理中心的运营管理：</w:t>
      </w:r>
      <w:r>
        <w:rPr>
          <w:rFonts w:hint="eastAsia" w:cs="仿宋" w:asciiTheme="minorEastAsia" w:hAnsiTheme="minorEastAsia"/>
          <w:kern w:val="0"/>
          <w:sz w:val="24"/>
          <w:shd w:val="clear" w:color="auto" w:fill="FFFFFF"/>
        </w:rPr>
        <w:t xml:space="preserve"> </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①负责管理中心的日常管理工作。涉及重大接待任务，若为联合体投标，联合体成员应予以人员及技术支持。</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②负责管理中心智慧管养平台的日常运维工作，若为联合体投标，联合体成员应予以人员及技术支持。</w:t>
      </w:r>
    </w:p>
    <w:p>
      <w:pPr>
        <w:spacing w:line="500" w:lineRule="exact"/>
        <w:ind w:firstLine="480" w:firstLineChars="200"/>
        <w:rPr>
          <w:rFonts w:cs="仿宋" w:asciiTheme="minorEastAsia" w:hAnsiTheme="minorEastAsia"/>
          <w:b/>
          <w:bCs/>
          <w:kern w:val="0"/>
          <w:sz w:val="24"/>
          <w:shd w:val="clear" w:color="auto" w:fill="FFFFFF"/>
        </w:rPr>
      </w:pPr>
      <w:r>
        <w:rPr>
          <w:rFonts w:hint="eastAsia" w:cs="仿宋" w:asciiTheme="minorEastAsia" w:hAnsiTheme="minorEastAsia"/>
          <w:kern w:val="0"/>
          <w:sz w:val="24"/>
          <w:shd w:val="clear" w:color="auto" w:fill="FFFFFF"/>
        </w:rPr>
        <w:t>③提供管理中心的网络专线、办公耗材等。</w:t>
      </w:r>
    </w:p>
    <w:p>
      <w:pPr>
        <w:spacing w:line="500" w:lineRule="exact"/>
        <w:ind w:firstLine="482" w:firstLineChars="200"/>
        <w:rPr>
          <w:rFonts w:cs="仿宋" w:asciiTheme="minorEastAsia" w:hAnsiTheme="minorEastAsia"/>
          <w:b/>
          <w:bCs/>
          <w:kern w:val="0"/>
          <w:sz w:val="24"/>
          <w:shd w:val="clear" w:color="auto" w:fill="FFFFFF"/>
        </w:rPr>
      </w:pPr>
      <w:r>
        <w:rPr>
          <w:rFonts w:hint="eastAsia" w:cs="仿宋" w:asciiTheme="minorEastAsia" w:hAnsiTheme="minorEastAsia"/>
          <w:b/>
          <w:bCs/>
          <w:kern w:val="0"/>
          <w:sz w:val="24"/>
          <w:shd w:val="clear" w:color="auto" w:fill="FFFFFF"/>
        </w:rPr>
        <w:t>2.3数据应用服务：</w:t>
      </w:r>
    </w:p>
    <w:p>
      <w:pPr>
        <w:spacing w:line="500" w:lineRule="exact"/>
        <w:ind w:firstLine="482" w:firstLineChars="200"/>
        <w:rPr>
          <w:rFonts w:cs="仿宋" w:asciiTheme="minorEastAsia" w:hAnsiTheme="minorEastAsia"/>
          <w:bCs/>
          <w:kern w:val="0"/>
          <w:sz w:val="24"/>
          <w:shd w:val="clear" w:color="auto" w:fill="FFFFFF"/>
        </w:rPr>
      </w:pPr>
      <w:r>
        <w:rPr>
          <w:rFonts w:hint="eastAsia" w:cs="仿宋" w:asciiTheme="minorEastAsia" w:hAnsiTheme="minorEastAsia"/>
          <w:b/>
          <w:kern w:val="0"/>
          <w:sz w:val="24"/>
          <w:shd w:val="clear" w:color="auto" w:fill="FFFFFF"/>
        </w:rPr>
        <w:t>2.3.1数据库建设体系：</w:t>
      </w:r>
      <w:r>
        <w:rPr>
          <w:rFonts w:hint="eastAsia" w:cs="仿宋" w:asciiTheme="minorEastAsia" w:hAnsiTheme="minorEastAsia"/>
          <w:kern w:val="0"/>
          <w:sz w:val="24"/>
          <w:shd w:val="clear" w:color="auto" w:fill="FFFFFF"/>
        </w:rPr>
        <w:t xml:space="preserve"> </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通过数据平台打通路上资产、设施、公路、桥梁等基础数据，完善“一路一档”数据库建设体系，对人员考核、养护管理、分区管理等数据进行定期分析，为数据应用和数据分发提供数据支撑：</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人员考核：通过对巡查频次、巡查覆盖率数据分析，定期出具巡查报告，统计专管员工作任务完成情况，实现对专管员团队的管理和考核。</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养护管理：通过重点点位和重大病害的工单闭环管理，有效提升养护的时效，并对养护质量完成情况进行跟踪，保证养护业务有效靠站。</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分区管理：通过对交通、环卫、巡查、养护数据进行分析，建立4个维度的考核管理机制，定期出具分区域、分段管理评分结果，提升管理效能。</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(评审项8)定期分析：每月一次的数据报告服务，按年纬度分析公路病害数量以及农村公路技术状况数，高频分析公路路段技术状况变化趋势，及时给养护提供决策意见。</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打通上下两级平台：建立数据分类分级标准以及数据存储标准，按照省平台相关标准，开发数据对接开放API接口，并通过接口实现公路病害、资产、附属设施数据自动同步、定期更新。</w:t>
      </w:r>
    </w:p>
    <w:p>
      <w:pPr>
        <w:spacing w:line="500" w:lineRule="exact"/>
        <w:ind w:firstLine="482" w:firstLineChars="200"/>
        <w:rPr>
          <w:rFonts w:cs="仿宋" w:asciiTheme="minorEastAsia" w:hAnsiTheme="minorEastAsia"/>
          <w:b/>
          <w:kern w:val="0"/>
          <w:sz w:val="24"/>
          <w:shd w:val="clear" w:color="auto" w:fill="FFFFFF"/>
        </w:rPr>
      </w:pPr>
      <w:r>
        <w:rPr>
          <w:rFonts w:hint="eastAsia" w:cs="仿宋" w:asciiTheme="minorEastAsia" w:hAnsiTheme="minorEastAsia"/>
          <w:b/>
          <w:kern w:val="0"/>
          <w:sz w:val="24"/>
          <w:shd w:val="clear" w:color="auto" w:fill="FFFFFF"/>
        </w:rPr>
        <w:t>2.3.2科学决策服务</w:t>
      </w:r>
      <w:bookmarkStart w:id="0" w:name="_Toc10591"/>
    </w:p>
    <w:bookmarkEnd w:id="0"/>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(1)公路养护报告自动化模型开发：跟踪病害演变过程，定量分析病害成因与发育情况，并给出合理养护意见和建议。</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(2)“套图作业”自动化模型开发：周期性生成养护巡查报告，自动导出月度公路巡查报告、资产缺损报告、无人机边坡 / 桥梁巡检报告，实现 “套图作业” 自动化。</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(3)设施养护报告自动化模型开发：针对重点病害、频修频补路段、设施完整度差路段、驾驶舒适性差路段，提供科学管养决策建议。</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(4)边坡养护报告自动化模型开发：定期出具边坡巡查报告、边坡问题报告，以及边坡预警分析。</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(5)桥梁养护报告自动化模型开发：定期出具桥梁重点病害分析报告，给到桥梁养护意见和建议。</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(6)实现以下目标：</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①系统自动分析县-乡-村三级农村公路基础状况数据，并给出技术状况最差的20条路段，会精准标注需处治路段的名称及路段区间长度，并根据路段的损坏程度和养护需求，推荐预防性养护、中修或大修方案。</w:t>
      </w:r>
    </w:p>
    <w:p>
      <w:pPr>
        <w:spacing w:line="500" w:lineRule="exact"/>
        <w:ind w:firstLine="480" w:firstLineChars="200"/>
        <w:rPr>
          <w:rFonts w:cs="仿宋" w:asciiTheme="minorEastAsia" w:hAnsiTheme="minorEastAsia"/>
          <w:bCs/>
          <w:kern w:val="0"/>
          <w:sz w:val="24"/>
          <w:shd w:val="clear" w:color="auto" w:fill="FFFFFF"/>
        </w:rPr>
      </w:pPr>
      <w:r>
        <w:rPr>
          <w:rFonts w:hint="eastAsia" w:cs="仿宋" w:asciiTheme="minorEastAsia" w:hAnsiTheme="minorEastAsia"/>
          <w:bCs/>
          <w:kern w:val="0"/>
          <w:sz w:val="24"/>
          <w:shd w:val="clear" w:color="auto" w:fill="FFFFFF"/>
        </w:rPr>
        <w:t>②在资产统计模块，大模型以项目为单元建立资产台账，通过时空关联分析自动识别标牌缺失、百米桩损坏等异常。系统基于地理信息和时间序列数据，对资产状态进行动态监测，结合历史数据和实时数据，精准识别潜在问题。</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bCs/>
          <w:kern w:val="0"/>
          <w:sz w:val="24"/>
          <w:shd w:val="clear" w:color="auto" w:fill="FFFFFF"/>
        </w:rPr>
        <w:t>③通过大模型的智能分析，工作人员可以快速定位图纸标注的位置，并关联相关数据，为后续作业提供可靠依据。在资源分配方面，大模型可以根据图纸标注的养护需求和现场实际情况，优化人力、材料和设备的分配，提高资源利用率。</w:t>
      </w:r>
    </w:p>
    <w:p>
      <w:pPr>
        <w:spacing w:line="500" w:lineRule="exact"/>
        <w:ind w:firstLine="482" w:firstLineChars="200"/>
        <w:rPr>
          <w:rFonts w:cs="仿宋" w:asciiTheme="minorEastAsia" w:hAnsiTheme="minorEastAsia"/>
          <w:kern w:val="0"/>
          <w:sz w:val="24"/>
        </w:rPr>
      </w:pPr>
      <w:r>
        <w:rPr>
          <w:rFonts w:hint="eastAsia" w:cs="仿宋" w:asciiTheme="minorEastAsia" w:hAnsiTheme="minorEastAsia"/>
          <w:b/>
          <w:sz w:val="24"/>
          <w:shd w:val="clear" w:color="auto" w:fill="FFFFFF"/>
        </w:rPr>
        <w:t>2.4巡查服务要求</w:t>
      </w:r>
    </w:p>
    <w:p>
      <w:pPr>
        <w:spacing w:line="500" w:lineRule="exact"/>
        <w:ind w:firstLine="480"/>
        <w:rPr>
          <w:rFonts w:cs="仿宋" w:asciiTheme="minorEastAsia" w:hAnsiTheme="minorEastAsia"/>
          <w:kern w:val="0"/>
          <w:sz w:val="24"/>
        </w:rPr>
      </w:pPr>
      <w:r>
        <w:rPr>
          <w:rFonts w:hint="eastAsia" w:cs="仿宋" w:asciiTheme="minorEastAsia" w:hAnsiTheme="minorEastAsia"/>
          <w:b/>
          <w:sz w:val="24"/>
          <w:shd w:val="clear" w:color="auto" w:fill="FFFFFF"/>
        </w:rPr>
        <w:t>2.4.1工作职责</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①按照专管员的职能分为三类人员，一线专管员负责农村公路养护内业材料收集工作及村道巡查，事件处置、跟进、反馈，道路资产盘点、属地的沟通协调、突发应急处置等工作；后台管理人员负责监督各专管员的巡查轨迹、巡护设备使用情况、重大事件的记录及整理、问题流转、跟催反馈、平台数据处理、养护作业监督、小修工程分级分类、套图等；智慧巡查员负责农村公路无人机、车载设备巡查工作、设备保养，简单的维修处理，针对采集的数据进行初步的分析处理，建档建模等。</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②专管员巡查任务的规划，根据《福清市专管员管理办法》(试行)及《福清市专管员考核办法》(试行)，结合福清市农村公路智慧养护管理平台的相关数据与当前工作重点，在路长办及交通运输局养护所领导指挥下，服务公司按月/周制定巡查任务计划，并通过平台下发到相对应专管员。</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③专管员巡查工作的监管，服务机构通过包含信息化平台及绩效考核等各种措施落实巡查专管员完成规划任务，并且作业轨迹可视，执行过程与指挥调度中心保持联系，指挥调度中心能使用融合通讯平台与巡查员进行即时沟通。</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④通过专管员巡查问题发现，通过智能采集终端提报至平台数据统计分析，给出修复工程、养护重点路段与项目的建议，提供调整养护作业与巡查任务的依据，优化专管员作业成效。</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⑤对灾毁路段或恶劣天气影响，人员无法到达的，反馈指挥调度中心，安排飞手及无人机核查，异常数据对接智慧管理平台进行审核处置。服务公司指挥调度中心实时接收并分析采集数据。</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⑥服务公司建立日常管理的保障机制，有提供公司自有摩托车、皮卡车等等巡查工具以满足日常巡查管理所需。</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⑦服务公司须建立应急管理响应机制，保持与项目值守数十巡查专管员的调度能力，须有与本项目相对应的数据采集终端的管理运维经验。</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⑧完善内业管理，根据管理标准要求，建立相关内业文档。</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⑨协助镇(街)发起并根据小型修复工程的实施落地和质量巡查反馈。在平台负责工程技术专管员协助对镇(街)提交小型修复工程任务清单进行套图设 计与估算，提供镇(街)实施决策参考，对已列入修复计划的工程项目，各镇(街)驻守的专管员跟进流程，并通过平台安排巡查专管员进行现场过程核查，取证，协助验收。</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⑩具备通过信息化平台对公路巡护基础数据进行查询及使用的能力；要求巡查服务机构能通过平台实现业务运维内容包含对数据图层的使用；要求服务机构能操作对指挥调度管理系统的使用。</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⑾操作巡查相关载具使用要求，巡查服务机构有相关的专业技术人员实现对巡查过程中涉及的无人机、轻量化设备等相关设备进行操作，具备实操经验和相应的作业资格。</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b/>
          <w:bCs/>
          <w:kern w:val="0"/>
          <w:sz w:val="24"/>
          <w:shd w:val="clear" w:color="auto" w:fill="FFFFFF"/>
        </w:rPr>
        <w:t>(演示项)</w:t>
      </w:r>
      <w:r>
        <w:rPr>
          <w:rFonts w:hint="eastAsia" w:cs="仿宋" w:asciiTheme="minorEastAsia" w:hAnsiTheme="minorEastAsia"/>
          <w:kern w:val="0"/>
          <w:sz w:val="24"/>
          <w:shd w:val="clear" w:color="auto" w:fill="FFFFFF"/>
        </w:rPr>
        <w:t>巡查监管系统应包含事件发生全流程功能模块(事件上报；事件分解；事件处理；事件结案)、智能化网格管理；实时视频连线指挥调度功能；巡护管理(含巡护轨迹、巡护任务、定点报告)；随手拍上报问题功能；巡护一张图(通过3D底图展示网格划分、各类问题发生点的分布情况)。无人机监管平台应包含总飞行任务数、飞行架次、总飞行里程的数据汇总数； 采集的视频能高清播放和下载；可合理的创建航线路径，确保无人机的安全飞行。</w:t>
      </w:r>
    </w:p>
    <w:p>
      <w:pPr>
        <w:spacing w:line="500" w:lineRule="exact"/>
        <w:ind w:firstLine="480"/>
        <w:rPr>
          <w:rFonts w:cs="仿宋" w:asciiTheme="minorEastAsia" w:hAnsiTheme="minorEastAsia"/>
          <w:kern w:val="0"/>
          <w:sz w:val="24"/>
        </w:rPr>
      </w:pPr>
      <w:r>
        <w:rPr>
          <w:rFonts w:hint="eastAsia" w:cs="仿宋" w:asciiTheme="minorEastAsia" w:hAnsiTheme="minorEastAsia"/>
          <w:b/>
          <w:sz w:val="24"/>
          <w:shd w:val="clear" w:color="auto" w:fill="FFFFFF"/>
        </w:rPr>
        <w:t>2.4.2管理标准</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①要求每周做到平台任务派发责任路段100%全覆盖，人数33人，每名专管员配备作业工具和车辆、巡护APP，方便巡查工作的开展及专管员工作轨迹监管，巡查专管员上路巡查应采取安全防护措施，配备安全头盔、反光马甲等安全防护装备，不得在无安全保障下作业。</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②专管员在符合岗位要求的前提下，应优先考虑原有的农村公路专管员。</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③专管员应遵守国家有关法律法规和职业道德，服从管理，积极参加各级主管部门组织的培训及宣传活动。</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④专管员的八小时的工资报酬不得低于福州市最低工资标准，必须给所有专管员购买人身意外保险(包括个人意外险或雇主责任险)。</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⑤对专管员进行日常考勤管理。</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⑥督促专管员参与辖区公路突发事件应急处置工作和应急抢险救援。</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⑦对媒体报道、群众投诉的问题应及时督促专管员整改落实。</w:t>
      </w:r>
    </w:p>
    <w:p>
      <w:pPr>
        <w:spacing w:line="500" w:lineRule="exact"/>
        <w:ind w:firstLine="480"/>
        <w:rPr>
          <w:rFonts w:cs="仿宋" w:asciiTheme="minorEastAsia" w:hAnsiTheme="minorEastAsia"/>
          <w:kern w:val="0"/>
          <w:sz w:val="24"/>
        </w:rPr>
      </w:pPr>
      <w:r>
        <w:rPr>
          <w:rFonts w:hint="eastAsia" w:cs="仿宋" w:asciiTheme="minorEastAsia" w:hAnsiTheme="minorEastAsia"/>
          <w:bCs/>
          <w:kern w:val="0"/>
          <w:sz w:val="24"/>
          <w:shd w:val="clear" w:color="auto" w:fill="FFFFFF"/>
        </w:rPr>
        <w:t>(评审项9)</w:t>
      </w:r>
      <w:r>
        <w:rPr>
          <w:rFonts w:cs="仿宋" w:asciiTheme="minorEastAsia" w:hAnsiTheme="minorEastAsia"/>
          <w:kern w:val="0"/>
          <w:sz w:val="24"/>
          <w:shd w:val="clear" w:color="auto" w:fill="FFFFFF"/>
        </w:rPr>
        <w:fldChar w:fldCharType="begin"/>
      </w:r>
      <w:r>
        <w:rPr>
          <w:rFonts w:cs="仿宋" w:asciiTheme="minorEastAsia" w:hAnsiTheme="minorEastAsia"/>
          <w:kern w:val="0"/>
          <w:sz w:val="24"/>
          <w:shd w:val="clear" w:color="auto" w:fill="FFFFFF"/>
        </w:rPr>
        <w:instrText xml:space="preserve"> </w:instrText>
      </w:r>
      <w:r>
        <w:rPr>
          <w:rFonts w:hint="eastAsia" w:cs="仿宋" w:asciiTheme="minorEastAsia" w:hAnsiTheme="minorEastAsia"/>
          <w:kern w:val="0"/>
          <w:sz w:val="24"/>
          <w:shd w:val="clear" w:color="auto" w:fill="FFFFFF"/>
        </w:rPr>
        <w:instrText xml:space="preserve">= 8 \* GB3</w:instrText>
      </w:r>
      <w:r>
        <w:rPr>
          <w:rFonts w:cs="仿宋" w:asciiTheme="minorEastAsia" w:hAnsiTheme="minorEastAsia"/>
          <w:kern w:val="0"/>
          <w:sz w:val="24"/>
          <w:shd w:val="clear" w:color="auto" w:fill="FFFFFF"/>
        </w:rPr>
        <w:instrText xml:space="preserve"> </w:instrText>
      </w:r>
      <w:r>
        <w:rPr>
          <w:rFonts w:cs="仿宋" w:asciiTheme="minorEastAsia" w:hAnsiTheme="minorEastAsia"/>
          <w:kern w:val="0"/>
          <w:sz w:val="24"/>
          <w:shd w:val="clear" w:color="auto" w:fill="FFFFFF"/>
        </w:rPr>
        <w:fldChar w:fldCharType="separate"/>
      </w:r>
      <w:r>
        <w:rPr>
          <w:rFonts w:hint="eastAsia" w:cs="仿宋" w:asciiTheme="minorEastAsia" w:hAnsiTheme="minorEastAsia"/>
          <w:kern w:val="0"/>
          <w:sz w:val="24"/>
          <w:shd w:val="clear" w:color="auto" w:fill="FFFFFF"/>
        </w:rPr>
        <w:t>⑧</w:t>
      </w:r>
      <w:r>
        <w:rPr>
          <w:rFonts w:cs="仿宋" w:asciiTheme="minorEastAsia" w:hAnsiTheme="minorEastAsia"/>
          <w:kern w:val="0"/>
          <w:sz w:val="24"/>
          <w:shd w:val="clear" w:color="auto" w:fill="FFFFFF"/>
        </w:rPr>
        <w:fldChar w:fldCharType="end"/>
      </w:r>
      <w:r>
        <w:rPr>
          <w:rFonts w:hint="eastAsia" w:cs="仿宋" w:asciiTheme="minorEastAsia" w:hAnsiTheme="minorEastAsia"/>
          <w:kern w:val="0"/>
          <w:sz w:val="24"/>
          <w:shd w:val="clear" w:color="auto" w:fill="FFFFFF"/>
        </w:rPr>
        <w:t>专管员每周至少5日点击登录APP进行工作(登录有效时长不少于10分钟)。</w:t>
      </w:r>
    </w:p>
    <w:p>
      <w:pPr>
        <w:spacing w:line="500" w:lineRule="exact"/>
        <w:ind w:firstLine="480"/>
        <w:rPr>
          <w:rFonts w:cs="仿宋" w:asciiTheme="minorEastAsia" w:hAnsiTheme="minorEastAsia"/>
          <w:kern w:val="0"/>
          <w:sz w:val="24"/>
        </w:rPr>
      </w:pPr>
      <w:r>
        <w:rPr>
          <w:rFonts w:hint="eastAsia" w:cs="仿宋" w:asciiTheme="minorEastAsia" w:hAnsiTheme="minorEastAsia"/>
          <w:b/>
          <w:sz w:val="24"/>
          <w:shd w:val="clear" w:color="auto" w:fill="FFFFFF"/>
        </w:rPr>
        <w:t>2.4.3巡查作业要求</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①按照福清市农村公路分布情况划分巡护网格，指派巡护专管员对指 定路线进行常态化、网格化巡查、问题上报、案件处置情况跟踪及平台结案工作。</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②农村公路发现的问题按照行政区划和问题类别分类上报至平台，行政区划按“镇(街)、村、路段”进行划分，问题类别分成路产路权类、路域环境类、道路病害类三类。</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③农村公路小型修复工程监管到位率大于80%。</w:t>
      </w:r>
    </w:p>
    <w:p>
      <w:pPr>
        <w:spacing w:line="500" w:lineRule="exact"/>
        <w:ind w:firstLine="480"/>
        <w:rPr>
          <w:rFonts w:cs="仿宋" w:asciiTheme="minorEastAsia" w:hAnsiTheme="minorEastAsia"/>
          <w:kern w:val="0"/>
          <w:sz w:val="24"/>
        </w:rPr>
      </w:pPr>
      <w:r>
        <w:rPr>
          <w:rFonts w:hint="eastAsia" w:cs="仿宋" w:asciiTheme="minorEastAsia" w:hAnsiTheme="minorEastAsia"/>
          <w:b/>
          <w:sz w:val="24"/>
          <w:shd w:val="clear" w:color="auto" w:fill="FFFFFF"/>
        </w:rPr>
        <w:t>2.4.4内业资料整理及小型修复工程流程服务要求</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①镇(街)农村公路巡查、养护、小型修复工程相关内业资料要求完整、准确，形成“一月一档”、“一镇一档”，确保农村公路巡查养护工作有据可查。</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②小型修复工程计划编制合理，提交及时。促进农村公路病害“早发现、早修复”得以实现。</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③小型修复工程任务包须套图估价准确、小型修复工程任务清单提交及时，提高小修工程审批效率。</w:t>
      </w:r>
    </w:p>
    <w:p>
      <w:pPr>
        <w:spacing w:line="500" w:lineRule="exact"/>
        <w:ind w:firstLine="480"/>
        <w:rPr>
          <w:rFonts w:cs="仿宋" w:asciiTheme="minorEastAsia" w:hAnsiTheme="minorEastAsia"/>
          <w:kern w:val="0"/>
          <w:sz w:val="24"/>
        </w:rPr>
      </w:pPr>
      <w:r>
        <w:rPr>
          <w:rFonts w:hint="eastAsia" w:cs="仿宋" w:asciiTheme="minorEastAsia" w:hAnsiTheme="minorEastAsia"/>
          <w:b/>
          <w:sz w:val="24"/>
          <w:shd w:val="clear" w:color="auto" w:fill="FFFFFF"/>
        </w:rPr>
        <w:t>2.4.5巡查作业纪律要求</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(一)有以下情形之一的，对乡村道专管员实行直接评定不合格等次：</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A.因日常巡查不到位发生重大安全责任事故的；</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B.因日常巡查不力，且经督促后仍未及时改进的，且造成重大负面影响的情形；</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(二)聘期内乡村道专管员有下列情形之一的，可由第三方服务公司单方面解除聘用合同并报交福清市交通运输局备案：</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A.不符合岗位要求或不履行岗位职责的；</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B.连续旷工超过10个工作日或者1年内累计旷工超过20个工作日的；</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C.违反工作规定或者操作规程，发生责任事故，或者失职，造成严重后果的；</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D.严重扰乱工作秩序，致使聘用单位或其他单位工作不能正常进行的；</w:t>
      </w:r>
    </w:p>
    <w:p>
      <w:pPr>
        <w:spacing w:line="500" w:lineRule="exact"/>
        <w:ind w:firstLine="480"/>
        <w:rPr>
          <w:rFonts w:cs="仿宋" w:asciiTheme="minorEastAsia" w:hAnsiTheme="minorEastAsia"/>
          <w:kern w:val="0"/>
          <w:sz w:val="24"/>
        </w:rPr>
      </w:pPr>
      <w:r>
        <w:rPr>
          <w:rFonts w:hint="eastAsia" w:cs="仿宋" w:asciiTheme="minorEastAsia" w:hAnsiTheme="minorEastAsia"/>
          <w:kern w:val="0"/>
          <w:sz w:val="24"/>
          <w:shd w:val="clear" w:color="auto" w:fill="FFFFFF"/>
        </w:rPr>
        <w:t>E.被依法追究刑事责任的。</w:t>
      </w:r>
    </w:p>
    <w:p>
      <w:pPr>
        <w:spacing w:line="500" w:lineRule="exact"/>
        <w:ind w:firstLine="482" w:firstLineChars="200"/>
        <w:rPr>
          <w:rFonts w:cs="仿宋" w:asciiTheme="minorEastAsia" w:hAnsiTheme="minorEastAsia"/>
          <w:kern w:val="0"/>
          <w:sz w:val="24"/>
        </w:rPr>
      </w:pPr>
      <w:r>
        <w:rPr>
          <w:rFonts w:hint="eastAsia" w:cs="仿宋" w:asciiTheme="minorEastAsia" w:hAnsiTheme="minorEastAsia"/>
          <w:b/>
          <w:bCs/>
          <w:kern w:val="0"/>
          <w:sz w:val="24"/>
          <w:shd w:val="clear" w:color="auto" w:fill="FFFFFF"/>
        </w:rPr>
        <w:t>2.5</w:t>
      </w:r>
      <w:r>
        <w:rPr>
          <w:rFonts w:hint="eastAsia" w:cs="仿宋" w:asciiTheme="minorEastAsia" w:hAnsiTheme="minorEastAsia"/>
          <w:b/>
          <w:sz w:val="24"/>
          <w:shd w:val="clear" w:color="auto" w:fill="FFFFFF"/>
        </w:rPr>
        <w:t>人员要求</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2.5.1岗位人员要求33人。</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2.5.2(非评审项)人员配备要求及职责：</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①项目负责人(1人)应能够理解公路设计标准、病害识别方法、养护技术规范等，需具备本科及以上学历要求；要求具备一定年限的行业实践经验、参与过实际类似的交通工程项目，需具备交通工程类的职称证书；能掌握公路作业安全等规程，确保巡查管理过程的安全。</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②人资人员(1人)应具备人力资源管理专业本科以上学历，熟悉人力资源相关工作并取得相应职业资格证书，同时在应急处理时应具备急救能力。</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③内业</w:t>
      </w:r>
      <w:r>
        <w:rPr>
          <w:rFonts w:cs="仿宋" w:asciiTheme="minorEastAsia" w:hAnsiTheme="minorEastAsia"/>
          <w:kern w:val="0"/>
          <w:sz w:val="24"/>
          <w:shd w:val="clear" w:color="auto" w:fill="FFFFFF"/>
        </w:rPr>
        <w:t>人员</w:t>
      </w:r>
      <w:r>
        <w:rPr>
          <w:rFonts w:hint="eastAsia" w:cs="仿宋" w:asciiTheme="minorEastAsia" w:hAnsiTheme="minorEastAsia"/>
          <w:kern w:val="0"/>
          <w:sz w:val="24"/>
          <w:shd w:val="clear" w:color="auto" w:fill="FFFFFF"/>
        </w:rPr>
        <w:t>(1人)应</w:t>
      </w:r>
      <w:r>
        <w:rPr>
          <w:rFonts w:cs="仿宋" w:asciiTheme="minorEastAsia" w:hAnsiTheme="minorEastAsia"/>
          <w:kern w:val="0"/>
          <w:sz w:val="24"/>
          <w:shd w:val="clear" w:color="auto" w:fill="FFFFFF"/>
        </w:rPr>
        <w:t>具备快速学习、理解和执行复杂管理体系的能力</w:t>
      </w:r>
      <w:r>
        <w:rPr>
          <w:rFonts w:hint="eastAsia" w:cs="仿宋" w:asciiTheme="minorEastAsia" w:hAnsiTheme="minorEastAsia"/>
          <w:kern w:val="0"/>
          <w:sz w:val="24"/>
          <w:shd w:val="clear" w:color="auto" w:fill="FFFFFF"/>
        </w:rPr>
        <w:t>，需具备大专及以上学历要求；公路养护巡查作业本身可能涉及生态环境问题，具有人力资源类或环境类管理专业职称的内业，可以负责或监督项目的巡查管理；应具备劳动调解能力，在应对劳资关系至关重要；能掌握公路作业安全等规程，需具备安全生产考核合格证书，负责人员入职安全培训等重要课程，同时在应急处理时应具备急救能力。</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fldChar w:fldCharType="begin"/>
      </w:r>
      <w:r>
        <w:rPr>
          <w:rFonts w:hint="eastAsia" w:cs="仿宋" w:asciiTheme="minorEastAsia" w:hAnsiTheme="minorEastAsia"/>
          <w:kern w:val="0"/>
          <w:sz w:val="24"/>
          <w:shd w:val="clear" w:color="auto" w:fill="FFFFFF"/>
        </w:rPr>
        <w:instrText xml:space="preserve">= 4 \* GB3</w:instrText>
      </w:r>
      <w:r>
        <w:rPr>
          <w:rFonts w:cs="仿宋" w:asciiTheme="minorEastAsia" w:hAnsiTheme="minorEastAsia"/>
          <w:kern w:val="0"/>
          <w:sz w:val="24"/>
          <w:shd w:val="clear" w:color="auto" w:fill="FFFFFF"/>
        </w:rPr>
        <w:fldChar w:fldCharType="separate"/>
      </w:r>
      <w:r>
        <w:rPr>
          <w:rFonts w:hint="eastAsia" w:cs="仿宋" w:asciiTheme="minorEastAsia" w:hAnsiTheme="minorEastAsia"/>
          <w:kern w:val="0"/>
          <w:sz w:val="24"/>
          <w:shd w:val="clear" w:color="auto" w:fill="FFFFFF"/>
        </w:rPr>
        <w:t>④</w:t>
      </w:r>
      <w:r>
        <w:rPr>
          <w:rFonts w:cs="仿宋" w:asciiTheme="minorEastAsia" w:hAnsiTheme="minorEastAsia"/>
          <w:kern w:val="0"/>
          <w:sz w:val="24"/>
          <w:shd w:val="clear" w:color="auto" w:fill="FFFFFF"/>
        </w:rPr>
        <w:fldChar w:fldCharType="end"/>
      </w:r>
      <w:r>
        <w:rPr>
          <w:rFonts w:cs="仿宋" w:asciiTheme="minorEastAsia" w:hAnsiTheme="minorEastAsia"/>
          <w:kern w:val="0"/>
          <w:sz w:val="24"/>
          <w:shd w:val="clear" w:color="auto" w:fill="FFFFFF"/>
        </w:rPr>
        <w:t>设备技术支持团队</w:t>
      </w:r>
      <w:r>
        <w:rPr>
          <w:rFonts w:hint="eastAsia" w:cs="仿宋" w:asciiTheme="minorEastAsia" w:hAnsiTheme="minorEastAsia"/>
          <w:kern w:val="0"/>
          <w:sz w:val="24"/>
          <w:shd w:val="clear" w:color="auto" w:fill="FFFFFF"/>
        </w:rPr>
        <w:t>(4人)应能够理解公路病害识别方法、养护技术处理、设备使用规范等，需具备本科及以上学历要求；应有道路、交通相关专业职称的人员，保证设备巡检采集过程出现设备误差时，能提出并分解为具体、可执行的技术解决方案。涉及的智能巡检系统部署，也需团队中有信息系统项目管理师和系统集成项目管理工程师的人员作为支撑。</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⑤</w:t>
      </w:r>
      <w:r>
        <w:rPr>
          <w:rFonts w:cs="仿宋" w:asciiTheme="minorEastAsia" w:hAnsiTheme="minorEastAsia"/>
          <w:kern w:val="0"/>
          <w:sz w:val="24"/>
          <w:shd w:val="clear" w:color="auto" w:fill="FFFFFF"/>
        </w:rPr>
        <w:t>智慧巡查员</w:t>
      </w:r>
      <w:r>
        <w:rPr>
          <w:rFonts w:hint="eastAsia" w:cs="仿宋" w:asciiTheme="minorEastAsia" w:hAnsiTheme="minorEastAsia"/>
          <w:kern w:val="0"/>
          <w:sz w:val="24"/>
          <w:shd w:val="clear" w:color="auto" w:fill="FFFFFF"/>
        </w:rPr>
        <w:t>(科技巡查管理技术负责人) (1人)需具备机械工程、自动化专业和科技管理的专业能力，应具备本科及以上证书、科技管理相关职称证书、为合格的无人驾驶航空器系统操作手。</w:t>
      </w:r>
    </w:p>
    <w:p>
      <w:pPr>
        <w:spacing w:line="500" w:lineRule="exact"/>
        <w:ind w:firstLine="480"/>
        <w:rPr>
          <w:rFonts w:cs="仿宋" w:asciiTheme="minorEastAsia" w:hAnsiTheme="minorEastAsia"/>
          <w:kern w:val="0"/>
          <w:sz w:val="24"/>
          <w:shd w:val="clear" w:color="auto" w:fill="FFFFFF"/>
        </w:rPr>
      </w:pPr>
      <w:r>
        <w:rPr>
          <w:rFonts w:hint="eastAsia" w:cs="宋体" w:asciiTheme="minorEastAsia" w:hAnsiTheme="minorEastAsia"/>
          <w:kern w:val="0"/>
          <w:sz w:val="24"/>
          <w:shd w:val="clear" w:color="auto" w:fill="FFFFFF"/>
        </w:rPr>
        <w:t>⑥</w:t>
      </w:r>
      <w:r>
        <w:rPr>
          <w:rFonts w:cs="仿宋" w:asciiTheme="minorEastAsia" w:hAnsiTheme="minorEastAsia"/>
          <w:kern w:val="0"/>
          <w:sz w:val="24"/>
          <w:shd w:val="clear" w:color="auto" w:fill="FFFFFF"/>
        </w:rPr>
        <w:t>智慧巡查员</w:t>
      </w:r>
      <w:r>
        <w:rPr>
          <w:rFonts w:hint="eastAsia" w:cs="仿宋" w:asciiTheme="minorEastAsia" w:hAnsiTheme="minorEastAsia"/>
          <w:kern w:val="0"/>
          <w:sz w:val="24"/>
          <w:shd w:val="clear" w:color="auto" w:fill="FFFFFF"/>
        </w:rPr>
        <w:t>(无人机飞手)需具备民用无人驾驶航空器操控经验，确保飞行的安全。</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⑦平台运维人员(1人)执行平台故障等运维工作，需具备计算机相关基础知识和本科学历；在公路养护巡查平台信息采集过程可能涉及生态环境和安全问题，也是至关重要，需具备计算机类或环境类职称证书和安全相关的经验。</w:t>
      </w:r>
    </w:p>
    <w:p>
      <w:pPr>
        <w:spacing w:line="500" w:lineRule="exact"/>
        <w:ind w:firstLine="482" w:firstLineChars="200"/>
        <w:rPr>
          <w:rFonts w:cs="仿宋" w:asciiTheme="minorEastAsia" w:hAnsiTheme="minorEastAsia"/>
          <w:kern w:val="0"/>
          <w:sz w:val="24"/>
        </w:rPr>
      </w:pPr>
      <w:r>
        <w:rPr>
          <w:rFonts w:hint="eastAsia" w:cs="仿宋" w:asciiTheme="minorEastAsia" w:hAnsiTheme="minorEastAsia"/>
          <w:b/>
          <w:sz w:val="24"/>
          <w:shd w:val="clear" w:color="auto" w:fill="FFFFFF"/>
        </w:rPr>
        <w:t>2.6设备要求</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(1)车行道巡查装备：配置3套，负责县乡道日常巡检、资产损坏数据采集等工作。 </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(2)公交车巡查装备：配置1套，负责公交线路范围内农村公路巡查工作。</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(3)电动车巡查装备：配置18套，负责村道巡查工作。</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(4)巡查车辆：配置3台，搭载车行道巡查设备，配合完成巡查工作。</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(5)两轮电动车：配置24台，搭载电动车巡查装备，配合完成巡查工作。</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(6)无人机：配置1台，对桥梁、边坡等进行定期巡检。</w:t>
      </w:r>
    </w:p>
    <w:p>
      <w:pPr>
        <w:spacing w:line="500" w:lineRule="exact"/>
        <w:ind w:firstLine="482" w:firstLineChars="200"/>
        <w:rPr>
          <w:rFonts w:cs="仿宋" w:asciiTheme="minorEastAsia" w:hAnsiTheme="minorEastAsia"/>
          <w:kern w:val="0"/>
          <w:sz w:val="24"/>
          <w:shd w:val="clear" w:color="auto" w:fill="FFFFFF"/>
        </w:rPr>
      </w:pPr>
      <w:r>
        <w:rPr>
          <w:rFonts w:hint="eastAsia" w:cs="仿宋" w:asciiTheme="minorEastAsia" w:hAnsiTheme="minorEastAsia"/>
          <w:b/>
          <w:sz w:val="24"/>
          <w:shd w:val="clear" w:color="auto" w:fill="FFFFFF"/>
        </w:rPr>
        <w:t>2.7智慧巡检设备参数要求：</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(1)为确保道路AI智能日常病害巡查巡检工作的高效性和全面性，智慧巡检设备应当具备一系列关键功能，以满足多样化的任务需求。设备的技术参数要求涵盖图像采集、图像识别、图像分割、定位、数据加密、数据传输、姿态检测、声音采集、光照检测等多个方面。</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(2)相应技术参数要求如下：</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①车行道巡查装备：</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算力 ≥200TOPS；</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供电方式 DC 9</w:t>
      </w:r>
      <w:r>
        <w:rPr>
          <w:rFonts w:hint="eastAsia" w:cs="仿宋" w:asciiTheme="minorEastAsia" w:hAnsiTheme="minorEastAsia"/>
          <w:kern w:val="0"/>
          <w:sz w:val="24"/>
          <w:shd w:val="clear" w:color="auto" w:fill="FFFFFF"/>
        </w:rPr>
        <w:t>～</w:t>
      </w:r>
      <w:r>
        <w:rPr>
          <w:rFonts w:cs="仿宋" w:asciiTheme="minorEastAsia" w:hAnsiTheme="minorEastAsia"/>
          <w:kern w:val="0"/>
          <w:sz w:val="24"/>
          <w:shd w:val="clear" w:color="auto" w:fill="FFFFFF"/>
        </w:rPr>
        <w:t>36V；</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存储空间 ≥512GB；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运行内存 ≥32GB；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显示接口 支持HDMI输出；</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定位 支持北斗/GPS双模定位；</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工作温度 -20</w:t>
      </w:r>
      <w:r>
        <w:rPr>
          <w:rFonts w:hint="eastAsia" w:cs="仿宋" w:asciiTheme="minorEastAsia" w:hAnsiTheme="minorEastAsia"/>
          <w:kern w:val="0"/>
          <w:sz w:val="24"/>
          <w:shd w:val="clear" w:color="auto" w:fill="FFFFFF"/>
        </w:rPr>
        <w:t>～</w:t>
      </w:r>
      <w:r>
        <w:rPr>
          <w:rFonts w:cs="仿宋" w:asciiTheme="minorEastAsia" w:hAnsiTheme="minorEastAsia"/>
          <w:kern w:val="0"/>
          <w:sz w:val="24"/>
          <w:shd w:val="clear" w:color="auto" w:fill="FFFFFF"/>
        </w:rPr>
        <w:t>+60℃；</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工作湿度 5%</w:t>
      </w:r>
      <w:r>
        <w:rPr>
          <w:rFonts w:hint="eastAsia" w:cs="仿宋" w:asciiTheme="minorEastAsia" w:hAnsiTheme="minorEastAsia"/>
          <w:kern w:val="0"/>
          <w:sz w:val="24"/>
          <w:shd w:val="clear" w:color="auto" w:fill="FFFFFF"/>
        </w:rPr>
        <w:t>～</w:t>
      </w:r>
      <w:r>
        <w:rPr>
          <w:rFonts w:cs="仿宋" w:asciiTheme="minorEastAsia" w:hAnsiTheme="minorEastAsia"/>
          <w:kern w:val="0"/>
          <w:sz w:val="24"/>
          <w:shd w:val="clear" w:color="auto" w:fill="FFFFFF"/>
        </w:rPr>
        <w:t>95%，无凝结；</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网络传输 支持5G蜂窝网络；</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WIFI网络 支持2.4GHz和5GHz双频WiFi；</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像素 不低于200万；</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最低照度 彩色模式不高于0.001 Lux；</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振动传感器量程 不低于±90°；</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防护等级 不低于IP6</w:t>
      </w:r>
      <w:r>
        <w:rPr>
          <w:rFonts w:hint="eastAsia" w:cs="仿宋" w:asciiTheme="minorEastAsia" w:hAnsiTheme="minorEastAsia"/>
          <w:kern w:val="0"/>
          <w:sz w:val="24"/>
          <w:shd w:val="clear" w:color="auto" w:fill="FFFFFF"/>
        </w:rPr>
        <w:t>5。</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②电动车巡查装备：</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供电方式 DC 36V-96V；</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网络通讯 支持5G；</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主控算力 NPU算力≥6TOPS；</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运行内存 ≥16GB；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存储空间 ≥128GB；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网络传输 支持5G蜂窝网络；</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显示屏 ≥7英寸，分辨率不低于1920x1080，IPS面板；</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屏幕亮度 ≥500cd/㎡；</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相机分辨率 不低于1920x1080；</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最低照度 不高于0.01lux(彩色模式)；</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镜头视场角 水平≥40°；</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信噪比 ≥50dB；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支持自动白平衡、背光补偿、3D降噪。</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③公交车巡查装备：</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供电方式 DC 9V-36V；</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网络通讯 支持5G；</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主控算力 NPU算力≥6TOPS；</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运行内存 ≥16GB；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存储空间 ≥128GB；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网络传输 支持5G蜂窝网络；</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相机分辨率 不低于1920x1080；</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最低照度 不高于0.01lux(彩色模式)；</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镜头视场角 水平≥40°；</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信噪比 ≥50dB；</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支持自动白平衡、背光补偿、3D降噪</w:t>
      </w:r>
      <w:r>
        <w:rPr>
          <w:rFonts w:hint="eastAsia" w:cs="仿宋" w:asciiTheme="minorEastAsia" w:hAnsiTheme="minorEastAsia"/>
          <w:kern w:val="0"/>
          <w:sz w:val="24"/>
          <w:shd w:val="clear" w:color="auto" w:fill="FFFFFF"/>
        </w:rPr>
        <w:t>。</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④无人机：</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最大飞行速度 ≥20米/秒；</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最大续航里程 ≥30公里；</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单电池续航时间 ≥25分钟；</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最大抗风速度 ≥12米/秒；</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最大可倾斜角度 ≥35°；</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定位精度 RTK模式优于5厘米；</w:t>
      </w:r>
    </w:p>
    <w:p>
      <w:pPr>
        <w:spacing w:line="500" w:lineRule="exact"/>
        <w:ind w:firstLine="480"/>
        <w:rPr>
          <w:rFonts w:cs="仿宋" w:asciiTheme="minorEastAsia" w:hAnsiTheme="minorEastAsia"/>
          <w:kern w:val="0"/>
          <w:sz w:val="24"/>
          <w:shd w:val="clear" w:color="auto" w:fill="FFFFFF"/>
        </w:rPr>
      </w:pPr>
      <w:r>
        <w:rPr>
          <w:rFonts w:cs="仿宋" w:asciiTheme="minorEastAsia" w:hAnsiTheme="minorEastAsia"/>
          <w:kern w:val="0"/>
          <w:sz w:val="24"/>
          <w:shd w:val="clear" w:color="auto" w:fill="FFFFFF"/>
        </w:rPr>
        <w:t>相机有效像素 ≥2000万</w:t>
      </w:r>
      <w:r>
        <w:rPr>
          <w:rFonts w:hint="eastAsia" w:cs="仿宋" w:asciiTheme="minorEastAsia" w:hAnsiTheme="minorEastAsia"/>
          <w:kern w:val="0"/>
          <w:sz w:val="24"/>
          <w:shd w:val="clear" w:color="auto" w:fill="FFFFFF"/>
        </w:rPr>
        <w:t>。</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⑤巡检设备应在满足福清当地气候环境的情况下使用，针对极端高温状况，应采取相应的降温保护措施。巡检车载车辆由中标单位自行提供，同时巡检设备应满足小型车辆、皮卡车、电动自行车等多类车型的通用适配性，且不影响车辆原有性能与构造。设备应根据安装在车辆合适位置，确保摄像头正常工作、视野无遮挡。</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⑥定位误差应在卫星覆盖率70%情况下测试获得，病害的定位坐标使用算法识别标注框对角线交点坐标，本方法应符合 GB/T 26764-2024的相关要求。</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⑦巡检采集信息要求：</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巡检采集内容包括路面病害：线裂、龟裂、网裂、拥包、沉陷、啃边、坑槽/坑洞、剥落/脱皮、接缝缺陷、线槽损坏、路框差、错台。</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附属设施：井盖异响沉降缺失破损、路缘石缺失移位、箱规歪斜柜门未关闭、黄土裸露、异物渣土、施工围挡。</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⑧成果要求：</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工作成果要求以纸质和电子文档形式提交，包括以下内容：</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道路路况巡查专项报告：根据招标人的要求编制道路病害巡查报告；</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具体内容要求:每周巡查，定期汇总，建设一个基于多终端融合的信息模式与人工智能算法的道路巡检监测系统，一项具备地图热点分布展示、病害感知态势预测与综合评比考核等能力的数据可视化服务。</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⑨本工程需配备专业的道路巡查车辆，车辆需具备良好的机动性和舒适性，以适应长时间的巡查工作。安装车载监控设备和数据采集系统，用于实时记录道路状况和巡查过程。</w:t>
      </w:r>
    </w:p>
    <w:p>
      <w:pPr>
        <w:spacing w:line="500" w:lineRule="exact"/>
        <w:ind w:firstLine="48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⑩另需配备便携式检测设备，以适应非机动车道和人行道的复杂路况，以便在巡查过程中快速检测道路病害。</w:t>
      </w:r>
    </w:p>
    <w:p>
      <w:pPr>
        <w:spacing w:line="500" w:lineRule="exact"/>
        <w:ind w:firstLine="480" w:firstLineChars="200"/>
        <w:rPr>
          <w:rFonts w:cs="仿宋" w:asciiTheme="minorEastAsia" w:hAnsiTheme="minorEastAsia"/>
          <w:kern w:val="0"/>
          <w:sz w:val="24"/>
          <w:shd w:val="clear" w:color="auto" w:fill="FFFFFF"/>
        </w:rPr>
      </w:pPr>
      <w:r>
        <w:rPr>
          <w:rFonts w:hint="eastAsia" w:cs="仿宋" w:asciiTheme="minorEastAsia" w:hAnsiTheme="minorEastAsia"/>
          <w:kern w:val="0"/>
          <w:sz w:val="24"/>
          <w:shd w:val="clear" w:color="auto" w:fill="FFFFFF"/>
        </w:rPr>
        <w:t>(3)所有设备需符合国家及行业相关标准，具备高效稳定的性能。</w:t>
      </w:r>
    </w:p>
    <w:p>
      <w:pPr>
        <w:pStyle w:val="11"/>
        <w:spacing w:line="500" w:lineRule="exact"/>
        <w:ind w:firstLine="480" w:firstLineChars="200"/>
        <w:jc w:val="both"/>
        <w:rPr>
          <w:rFonts w:hint="default" w:cs="仿宋_GB2312" w:asciiTheme="minorEastAsia" w:hAnsiTheme="minorEastAsia"/>
          <w:sz w:val="24"/>
          <w:szCs w:val="24"/>
        </w:rPr>
      </w:pPr>
      <w:r>
        <w:rPr>
          <w:rFonts w:cs="仿宋" w:asciiTheme="minorEastAsia" w:hAnsiTheme="minorEastAsia"/>
          <w:bCs/>
          <w:sz w:val="24"/>
          <w:szCs w:val="24"/>
          <w:shd w:val="clear" w:color="auto" w:fill="FFFFFF"/>
        </w:rPr>
        <w:t>(4)</w:t>
      </w:r>
      <w:r>
        <w:rPr>
          <w:rFonts w:cs="仿宋" w:asciiTheme="minorEastAsia" w:hAnsiTheme="minorEastAsia"/>
          <w:b/>
          <w:sz w:val="24"/>
          <w:szCs w:val="24"/>
          <w:shd w:val="clear" w:color="auto" w:fill="FFFFFF"/>
        </w:rPr>
        <w:t>▲</w:t>
      </w:r>
      <w:r>
        <w:rPr>
          <w:rFonts w:cs="仿宋" w:asciiTheme="minorEastAsia" w:hAnsiTheme="minorEastAsia"/>
          <w:bCs/>
          <w:sz w:val="24"/>
          <w:szCs w:val="24"/>
          <w:shd w:val="clear" w:color="auto" w:fill="FFFFFF"/>
        </w:rPr>
        <w:t>轻量化智能巡查主机需涵盖振动试验、冲击试验、IP6X、IPX5等多个方面的测试。需提供具有CMA或CNAS标识的第三方检测机构出具的检测报告复印件</w:t>
      </w:r>
      <w:r>
        <w:rPr>
          <w:rFonts w:cs="仿宋" w:asciiTheme="minorEastAsia" w:hAnsiTheme="minorEastAsia"/>
          <w:bCs/>
          <w:sz w:val="24"/>
          <w:szCs w:val="24"/>
          <w:shd w:val="clear" w:color="auto" w:fill="FFFFFF"/>
          <w:lang w:eastAsia="zh-CN"/>
        </w:rPr>
        <w:t>予以佐证</w:t>
      </w:r>
      <w:r>
        <w:rPr>
          <w:rFonts w:cs="仿宋" w:asciiTheme="minorEastAsia" w:hAnsiTheme="minorEastAsia"/>
          <w:bCs/>
          <w:sz w:val="24"/>
          <w:szCs w:val="24"/>
          <w:shd w:val="clear" w:color="auto" w:fill="FFFFFF"/>
        </w:rPr>
        <w:t>。</w:t>
      </w:r>
    </w:p>
    <w:p>
      <w:pPr>
        <w:pStyle w:val="11"/>
        <w:jc w:val="both"/>
        <w:outlineLvl w:val="2"/>
        <w:rPr>
          <w:rFonts w:hint="default" w:asciiTheme="minorEastAsia" w:hAnsiTheme="minorEastAsia"/>
        </w:rPr>
      </w:pPr>
      <w:r>
        <w:rPr>
          <w:rFonts w:cs="仿宋_GB2312" w:asciiTheme="minorEastAsia" w:hAnsiTheme="minorEastAsia"/>
          <w:b/>
          <w:sz w:val="28"/>
        </w:rPr>
        <w:t>三、商务要求(以“★”标示的内容为不允许负偏离的实质性要求)</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采购包1：</w:t>
      </w:r>
    </w:p>
    <w:tbl>
      <w:tblPr>
        <w:tblStyle w:val="10"/>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1276"/>
        <w:gridCol w:w="1701"/>
        <w:gridCol w:w="45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序号</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参数性质</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类型</w:t>
            </w:r>
          </w:p>
        </w:tc>
        <w:tc>
          <w:tcPr>
            <w:tcW w:w="4510" w:type="dxa"/>
          </w:tcPr>
          <w:p>
            <w:pPr>
              <w:pStyle w:val="11"/>
              <w:rPr>
                <w:rFonts w:hint="default" w:asciiTheme="minorEastAsia" w:hAnsiTheme="minorEastAsia"/>
                <w:sz w:val="24"/>
                <w:szCs w:val="24"/>
              </w:rPr>
            </w:pPr>
            <w:r>
              <w:rPr>
                <w:rFonts w:cs="仿宋_GB2312" w:asciiTheme="minorEastAsia" w:hAnsi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1</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交货时间</w:t>
            </w:r>
          </w:p>
        </w:tc>
        <w:tc>
          <w:tcPr>
            <w:tcW w:w="4510" w:type="dxa"/>
          </w:tcPr>
          <w:p>
            <w:pPr>
              <w:pStyle w:val="11"/>
              <w:rPr>
                <w:rFonts w:hint="default" w:asciiTheme="minorEastAsia" w:hAnsiTheme="minorEastAsia"/>
                <w:sz w:val="24"/>
                <w:szCs w:val="24"/>
              </w:rPr>
            </w:pPr>
            <w:r>
              <w:rPr>
                <w:rFonts w:cs="仿宋_GB2312" w:asciiTheme="minorEastAsia" w:hAnsiTheme="minorEastAsia"/>
                <w:sz w:val="24"/>
                <w:szCs w:val="24"/>
              </w:rPr>
              <w:t>本轮巡查服务期限为3年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2</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交货地点</w:t>
            </w:r>
          </w:p>
        </w:tc>
        <w:tc>
          <w:tcPr>
            <w:tcW w:w="4510" w:type="dxa"/>
          </w:tcPr>
          <w:p>
            <w:pPr>
              <w:pStyle w:val="11"/>
              <w:rPr>
                <w:rFonts w:hint="default" w:asciiTheme="minorEastAsia" w:hAnsiTheme="minorEastAsia"/>
                <w:sz w:val="24"/>
                <w:szCs w:val="24"/>
                <w:lang w:eastAsia="zh-CN"/>
              </w:rPr>
            </w:pPr>
            <w:r>
              <w:rPr>
                <w:rFonts w:cs="仿宋_GB2312" w:asciiTheme="minorEastAsia" w:hAnsiTheme="minorEastAsia"/>
                <w:sz w:val="24"/>
                <w:szCs w:val="24"/>
                <w:lang w:eastAsia="zh-CN"/>
              </w:rPr>
              <w:t>福建省福州市福清市音西街道音西村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3</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交货条件</w:t>
            </w:r>
          </w:p>
        </w:tc>
        <w:tc>
          <w:tcPr>
            <w:tcW w:w="4510" w:type="dxa"/>
          </w:tcPr>
          <w:p>
            <w:pPr>
              <w:pStyle w:val="11"/>
              <w:rPr>
                <w:rFonts w:hint="default" w:asciiTheme="minorEastAsia" w:hAnsiTheme="minorEastAsia"/>
                <w:sz w:val="24"/>
                <w:szCs w:val="24"/>
              </w:rPr>
            </w:pPr>
            <w:r>
              <w:rPr>
                <w:rFonts w:cs="仿宋_GB2312" w:asciiTheme="minorEastAsia" w:hAnsiTheme="minorEastAsia"/>
                <w:sz w:val="24"/>
                <w:szCs w:val="24"/>
              </w:rPr>
              <w:t>经采购人验收合格后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4</w:t>
            </w:r>
          </w:p>
        </w:tc>
        <w:tc>
          <w:tcPr>
            <w:tcW w:w="1276" w:type="dxa"/>
          </w:tcPr>
          <w:p>
            <w:pPr>
              <w:rPr>
                <w:rFonts w:asciiTheme="minorEastAsia" w:hAnsiTheme="minorEastAsia"/>
                <w:sz w:val="24"/>
              </w:rPr>
            </w:pP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是否邀请投标人验收</w:t>
            </w:r>
          </w:p>
        </w:tc>
        <w:tc>
          <w:tcPr>
            <w:tcW w:w="4510" w:type="dxa"/>
          </w:tcPr>
          <w:p>
            <w:pPr>
              <w:pStyle w:val="11"/>
              <w:rPr>
                <w:rFonts w:hint="default" w:asciiTheme="minorEastAsia" w:hAnsiTheme="minorEastAsia"/>
                <w:sz w:val="24"/>
                <w:szCs w:val="24"/>
              </w:rPr>
            </w:pPr>
            <w:r>
              <w:rPr>
                <w:rFonts w:cs="仿宋_GB2312" w:asciiTheme="minorEastAsia" w:hAnsi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5</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履约验收方式</w:t>
            </w:r>
          </w:p>
        </w:tc>
        <w:tc>
          <w:tcPr>
            <w:tcW w:w="4510"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1、期次1，说明：按招标文件、投标文件和合同规定进行验收。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6</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合同支付方式</w:t>
            </w:r>
          </w:p>
        </w:tc>
        <w:tc>
          <w:tcPr>
            <w:tcW w:w="4510" w:type="dxa"/>
          </w:tcPr>
          <w:p>
            <w:pPr>
              <w:pStyle w:val="11"/>
              <w:rPr>
                <w:rFonts w:hint="default" w:asciiTheme="minorEastAsia" w:hAnsiTheme="minorEastAsia"/>
                <w:sz w:val="24"/>
                <w:szCs w:val="24"/>
                <w:lang w:eastAsia="zh-CN"/>
              </w:rPr>
            </w:pPr>
            <w:r>
              <w:rPr>
                <w:rFonts w:cs="仿宋_GB2312" w:asciiTheme="minorEastAsia" w:hAnsiTheme="minorEastAsia"/>
                <w:sz w:val="24"/>
                <w:szCs w:val="24"/>
              </w:rPr>
              <w:t>1、经费采用“先作业后拨付”的方式。即根据最终合同金额及服务月数（36个月）平均，以考核制进行按季度拨付。在本季度首月15号前支付上季度的服务费。达到付款条件起14日内，支付合同总金额的</w:t>
            </w:r>
            <w:r>
              <w:rPr>
                <w:rFonts w:cs="仿宋_GB2312" w:asciiTheme="minorEastAsia" w:hAnsiTheme="minorEastAsia"/>
                <w:sz w:val="24"/>
                <w:szCs w:val="24"/>
                <w:lang w:eastAsia="zh-CN"/>
              </w:rPr>
              <w:t>100</w:t>
            </w:r>
            <w:r>
              <w:rPr>
                <w:rFonts w:cs="仿宋_GB2312" w:asciiTheme="minorEastAsia" w:hAnsiTheme="minorEastAsia"/>
                <w:sz w:val="24"/>
                <w:szCs w:val="24"/>
              </w:rPr>
              <w:t>%</w:t>
            </w:r>
            <w:r>
              <w:rPr>
                <w:rFonts w:cs="仿宋_GB2312" w:asciiTheme="minorEastAsia" w:hAnsiTheme="minorEastAsia"/>
                <w:sz w:val="24"/>
                <w:szCs w:val="24"/>
                <w:lang w:eastAsia="zh-CN"/>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asciiTheme="minorEastAsia" w:hAnsiTheme="minorEastAsia"/>
                <w:sz w:val="24"/>
                <w:szCs w:val="24"/>
              </w:rPr>
            </w:pPr>
            <w:r>
              <w:rPr>
                <w:rFonts w:cs="仿宋_GB2312" w:asciiTheme="minorEastAsia" w:hAnsiTheme="minorEastAsia"/>
                <w:sz w:val="24"/>
                <w:szCs w:val="24"/>
              </w:rPr>
              <w:t>7</w:t>
            </w:r>
          </w:p>
        </w:tc>
        <w:tc>
          <w:tcPr>
            <w:tcW w:w="1276" w:type="dxa"/>
          </w:tcPr>
          <w:p>
            <w:pPr>
              <w:pStyle w:val="11"/>
              <w:rPr>
                <w:rFonts w:hint="default"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asciiTheme="minorEastAsia" w:hAnsiTheme="minorEastAsia"/>
                <w:sz w:val="24"/>
                <w:szCs w:val="24"/>
              </w:rPr>
            </w:pPr>
            <w:r>
              <w:rPr>
                <w:rFonts w:cs="仿宋_GB2312" w:asciiTheme="minorEastAsia" w:hAnsiTheme="minorEastAsia"/>
                <w:sz w:val="24"/>
                <w:szCs w:val="24"/>
              </w:rPr>
              <w:t>履约保证金</w:t>
            </w:r>
          </w:p>
        </w:tc>
        <w:tc>
          <w:tcPr>
            <w:tcW w:w="4510" w:type="dxa"/>
          </w:tcPr>
          <w:p>
            <w:pPr>
              <w:pStyle w:val="11"/>
              <w:rPr>
                <w:rFonts w:hint="default" w:asciiTheme="minorEastAsia" w:hAnsiTheme="minorEastAsia"/>
                <w:sz w:val="24"/>
                <w:szCs w:val="24"/>
              </w:rPr>
            </w:pPr>
            <w:r>
              <w:rPr>
                <w:rFonts w:cs="仿宋_GB2312" w:asciiTheme="minorEastAsia" w:hAnsiTheme="minorEastAsia"/>
                <w:sz w:val="24"/>
                <w:szCs w:val="24"/>
              </w:rPr>
              <w:t>缴纳, 本采购包履约保证金为合同金额的3%</w:t>
            </w:r>
          </w:p>
          <w:p>
            <w:pPr>
              <w:pStyle w:val="11"/>
              <w:rPr>
                <w:rFonts w:hint="default" w:asciiTheme="minorEastAsia" w:hAnsiTheme="minorEastAsia"/>
                <w:sz w:val="24"/>
                <w:szCs w:val="24"/>
              </w:rPr>
            </w:pPr>
            <w:r>
              <w:rPr>
                <w:rFonts w:cs="仿宋_GB2312" w:asciiTheme="minorEastAsia" w:hAnsiTheme="minorEastAsia"/>
                <w:sz w:val="24"/>
                <w:szCs w:val="24"/>
              </w:rPr>
              <w:t>缴纳方式：银行转账，支票/汇票/本票，保函/保险</w:t>
            </w:r>
          </w:p>
          <w:p>
            <w:pPr>
              <w:pStyle w:val="11"/>
              <w:rPr>
                <w:rFonts w:hint="default" w:asciiTheme="minorEastAsia" w:hAnsiTheme="minorEastAsia"/>
                <w:sz w:val="24"/>
                <w:szCs w:val="24"/>
              </w:rPr>
            </w:pPr>
            <w:r>
              <w:rPr>
                <w:rFonts w:cs="仿宋_GB2312" w:asciiTheme="minorEastAsia" w:hAnsiTheme="minorEastAsia"/>
                <w:sz w:val="24"/>
                <w:szCs w:val="24"/>
              </w:rPr>
              <w:t>说明：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1"/>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8</w:t>
            </w:r>
          </w:p>
        </w:tc>
        <w:tc>
          <w:tcPr>
            <w:tcW w:w="1276" w:type="dxa"/>
          </w:tcPr>
          <w:p>
            <w:pPr>
              <w:pStyle w:val="11"/>
              <w:rPr>
                <w:rFonts w:hint="default" w:cs="仿宋_GB2312" w:asciiTheme="minorEastAsia" w:hAnsiTheme="minorEastAsia"/>
                <w:sz w:val="24"/>
                <w:szCs w:val="24"/>
              </w:rPr>
            </w:pPr>
            <w:r>
              <w:rPr>
                <w:rFonts w:cs="仿宋_GB2312" w:asciiTheme="minorEastAsia" w:hAnsiTheme="minorEastAsia"/>
                <w:sz w:val="24"/>
                <w:szCs w:val="24"/>
              </w:rPr>
              <w:t>★</w:t>
            </w:r>
          </w:p>
        </w:tc>
        <w:tc>
          <w:tcPr>
            <w:tcW w:w="1701" w:type="dxa"/>
          </w:tcPr>
          <w:p>
            <w:pPr>
              <w:pStyle w:val="11"/>
              <w:rPr>
                <w:rFonts w:hint="default" w:cs="仿宋_GB2312" w:asciiTheme="minorEastAsia" w:hAnsiTheme="minorEastAsia"/>
                <w:sz w:val="24"/>
                <w:szCs w:val="24"/>
              </w:rPr>
            </w:pPr>
            <w:r>
              <w:rPr>
                <w:rFonts w:cs="仿宋_GB2312" w:asciiTheme="minorEastAsia" w:hAnsiTheme="minorEastAsia"/>
                <w:sz w:val="24"/>
                <w:szCs w:val="24"/>
              </w:rPr>
              <w:t>其他</w:t>
            </w:r>
          </w:p>
        </w:tc>
        <w:tc>
          <w:tcPr>
            <w:tcW w:w="4510" w:type="dxa"/>
          </w:tcPr>
          <w:p>
            <w:pPr>
              <w:pStyle w:val="11"/>
              <w:rPr>
                <w:rFonts w:hint="default" w:cs="仿宋_GB2312" w:asciiTheme="minorEastAsia" w:hAnsiTheme="minorEastAsia"/>
                <w:sz w:val="24"/>
                <w:szCs w:val="24"/>
                <w:lang w:eastAsia="zh-CN"/>
              </w:rPr>
            </w:pPr>
            <w:r>
              <w:rPr>
                <w:rFonts w:cs="仿宋_GB2312" w:asciiTheme="minorEastAsia" w:hAnsiTheme="minorEastAsia"/>
                <w:sz w:val="24"/>
                <w:szCs w:val="24"/>
              </w:rPr>
              <w:t>合同支付方式</w:t>
            </w:r>
            <w:r>
              <w:rPr>
                <w:rFonts w:cs="仿宋_GB2312" w:asciiTheme="minorEastAsia" w:hAnsiTheme="minorEastAsia"/>
                <w:sz w:val="24"/>
                <w:szCs w:val="24"/>
                <w:lang w:eastAsia="zh-CN"/>
              </w:rPr>
              <w:t>(以此处为准)</w:t>
            </w:r>
          </w:p>
          <w:p>
            <w:pPr>
              <w:pStyle w:val="11"/>
              <w:rPr>
                <w:rFonts w:hint="default" w:cs="仿宋_GB2312" w:asciiTheme="minorEastAsia" w:hAnsiTheme="minorEastAsia"/>
                <w:sz w:val="24"/>
                <w:szCs w:val="24"/>
                <w:lang w:eastAsia="zh-CN"/>
              </w:rPr>
            </w:pPr>
            <w:r>
              <w:rPr>
                <w:rFonts w:cs="仿宋_GB2312" w:asciiTheme="minorEastAsia" w:hAnsiTheme="minorEastAsia"/>
                <w:sz w:val="24"/>
                <w:szCs w:val="24"/>
              </w:rPr>
              <w:t>经费采用“先作业后拨付”的方式。即根据最终合同金额及服务月数（36个月）平均，以考核制进行按季度拨付。在本季度首月15号前支付上季度的服务费。</w:t>
            </w:r>
          </w:p>
        </w:tc>
      </w:tr>
    </w:tbl>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其他商务要求</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8、★考核机制</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8.1本项目服务考核由福清市农村公路养护智慧管理平台量化考核与福清市交通运输局路长办、各镇（街）定性考评两部分组成，权重比例为7:3，满分为100分。考核内容涵盖巡查质量、人员设备配置、巡查覆盖率、报表提交及时性与规范性、以及与业主单位的配合程度五大维度，通过客观数据采集与现场随机抽查相结合的方式，全面评估中标人的服务成效。</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8.2在巡查质量方面，重点考核问题发现率与准确率，通过不定期随机抽取路段进行现场复核，对比平台上报数据，计算病害漏报、误报情况。每发现一处应发现而未发现的病害或问题，将依据评分细则扣减相应分值；同时，对上报信息精准、描述清晰、照片规范的有效问题予以适当加分，以激励高质量巡查。问题处置跟踪与反馈的及时性和准确性亦纳入考核，确保问题闭环管理。</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8.3人员设备配置方面，考核专管员的实际到岗率、人员稳定性及巡查装备的运行状况。通过智慧平台轨迹数据判定巡查时长是否达标，对缺岗、脱岗及人员变动未及时报备等情况予以扣分。巡查终端设备的在线率、数据上传连续性及设备携带情况均作为考核依据，确保技术手段有效支撑巡查工作。</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8.4巡查覆盖率考核计划执行率与区域覆盖完整性，即月度有效巡查里程是否达到合同约定标准，规定频次是否落实，以及是否存在长期未覆盖的盲区路段。桥梁、隧道、急弯陡坡等重点风险点的巡查记录将单独核查，确保关键部位无遗漏。</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8.5报表提交情况考核相关巡查日志、专项报表的提交及时性、数据准确性及格式规范性，迟报、漏报、数据错误或填报不完整均按评分细则扣减分值。配合程度方面，由路长办及各镇（街）对中标人的指令响应速度、临时任务执行情况、应急事件处置能力以及与基层单位的沟通协调表现进行定性评价，对积极响应、建议采纳或获得书面表扬的可酌情加分，对消极推诿、沟通不畅或应急处置不力的予以扣分。</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8.6考核设置负面清单，对弄虚作假、伪造巡查轨迹或记录的行为，一经查实当月考核直接判定为零分；因专管员失职导致一般及以上安全生产责任事故的，当月考核同样为零分，并保留进一步追责权利；因工作不作为被市级及以上主流媒体负面曝光或上级通报批评的，每次从总分中扣除20分。</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8.7月度考核以所有专管员得分的加权平均值作为中标人当月综合评分，评分结果与月度服务费用支付直接挂钩，按照得分区间确定支付比例。连续三个月综合得分低于60分的，采购人有权单方面终止合同，由此造成的损失由中标人自行承担。具体考核规程、评分细则及操作流程以合同签订时双方确认的版本为准，但不得违背上述核心原则。</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9、★结算及付款方式</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农村公路专管员巡查管护服务费用按季度支付，分12期，服务期内月综合考评得分及费用支付比例对应情况如下表：</w:t>
      </w:r>
    </w:p>
    <w:tbl>
      <w:tblPr>
        <w:tblStyle w:val="10"/>
        <w:tblW w:w="8610" w:type="dxa"/>
        <w:tblInd w:w="98" w:type="dxa"/>
        <w:tblLayout w:type="fixed"/>
        <w:tblCellMar>
          <w:top w:w="0" w:type="dxa"/>
          <w:left w:w="108" w:type="dxa"/>
          <w:bottom w:w="0" w:type="dxa"/>
          <w:right w:w="108" w:type="dxa"/>
        </w:tblCellMar>
      </w:tblPr>
      <w:tblGrid>
        <w:gridCol w:w="3790"/>
        <w:gridCol w:w="4820"/>
      </w:tblGrid>
      <w:tr>
        <w:tblPrEx>
          <w:tblLayout w:type="fixed"/>
          <w:tblCellMar>
            <w:top w:w="0" w:type="dxa"/>
            <w:left w:w="108" w:type="dxa"/>
            <w:bottom w:w="0" w:type="dxa"/>
            <w:right w:w="108" w:type="dxa"/>
          </w:tblCellMar>
        </w:tblPrEx>
        <w:trPr>
          <w:trHeight w:val="313" w:hRule="atLeast"/>
        </w:trPr>
        <w:tc>
          <w:tcPr>
            <w:tcW w:w="3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综合评价</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支付金额</w:t>
            </w:r>
          </w:p>
        </w:tc>
      </w:tr>
      <w:tr>
        <w:tblPrEx>
          <w:tblLayout w:type="fixed"/>
          <w:tblCellMar>
            <w:top w:w="0" w:type="dxa"/>
            <w:left w:w="108" w:type="dxa"/>
            <w:bottom w:w="0" w:type="dxa"/>
            <w:right w:w="108" w:type="dxa"/>
          </w:tblCellMar>
        </w:tblPrEx>
        <w:trPr>
          <w:trHeight w:val="300" w:hRule="atLeast"/>
        </w:trPr>
        <w:tc>
          <w:tcPr>
            <w:tcW w:w="3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考评得分≥85分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100%</w:t>
            </w:r>
          </w:p>
        </w:tc>
      </w:tr>
      <w:tr>
        <w:tblPrEx>
          <w:tblLayout w:type="fixed"/>
          <w:tblCellMar>
            <w:top w:w="0" w:type="dxa"/>
            <w:left w:w="108" w:type="dxa"/>
            <w:bottom w:w="0" w:type="dxa"/>
            <w:right w:w="108" w:type="dxa"/>
          </w:tblCellMar>
        </w:tblPrEx>
        <w:trPr>
          <w:trHeight w:val="300" w:hRule="atLeast"/>
        </w:trPr>
        <w:tc>
          <w:tcPr>
            <w:tcW w:w="3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85分＞考评得分≥75分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扣除当月服务费用的2%</w:t>
            </w:r>
          </w:p>
        </w:tc>
      </w:tr>
      <w:tr>
        <w:tblPrEx>
          <w:tblLayout w:type="fixed"/>
          <w:tblCellMar>
            <w:top w:w="0" w:type="dxa"/>
            <w:left w:w="108" w:type="dxa"/>
            <w:bottom w:w="0" w:type="dxa"/>
            <w:right w:w="108" w:type="dxa"/>
          </w:tblCellMar>
        </w:tblPrEx>
        <w:trPr>
          <w:trHeight w:val="300" w:hRule="atLeast"/>
        </w:trPr>
        <w:tc>
          <w:tcPr>
            <w:tcW w:w="3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75分＞考评得分≥65分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扣除当月服务费用的5%</w:t>
            </w:r>
          </w:p>
        </w:tc>
      </w:tr>
      <w:tr>
        <w:tblPrEx>
          <w:tblLayout w:type="fixed"/>
          <w:tblCellMar>
            <w:top w:w="0" w:type="dxa"/>
            <w:left w:w="108" w:type="dxa"/>
            <w:bottom w:w="0" w:type="dxa"/>
            <w:right w:w="108" w:type="dxa"/>
          </w:tblCellMar>
        </w:tblPrEx>
        <w:trPr>
          <w:trHeight w:val="300" w:hRule="atLeast"/>
        </w:trPr>
        <w:tc>
          <w:tcPr>
            <w:tcW w:w="3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65分＞考评得分≥60分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扣除当月服务费用的10%</w:t>
            </w:r>
          </w:p>
        </w:tc>
      </w:tr>
      <w:tr>
        <w:tblPrEx>
          <w:tblLayout w:type="fixed"/>
          <w:tblCellMar>
            <w:top w:w="0" w:type="dxa"/>
            <w:left w:w="108" w:type="dxa"/>
            <w:bottom w:w="0" w:type="dxa"/>
            <w:right w:w="108" w:type="dxa"/>
          </w:tblCellMar>
        </w:tblPrEx>
        <w:trPr>
          <w:trHeight w:val="300" w:hRule="atLeast"/>
        </w:trPr>
        <w:tc>
          <w:tcPr>
            <w:tcW w:w="3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60分＜考评得分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扣除当月服务费用的15%</w:t>
            </w:r>
          </w:p>
        </w:tc>
      </w:tr>
    </w:tbl>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10、★应急事项</w:t>
      </w:r>
    </w:p>
    <w:p>
      <w:pPr>
        <w:spacing w:line="608" w:lineRule="exact"/>
        <w:ind w:firstLine="480" w:firstLineChars="200"/>
        <w:jc w:val="left"/>
        <w:rPr>
          <w:rFonts w:cs="仿宋" w:asciiTheme="minorEastAsia" w:hAnsiTheme="minorEastAsia"/>
          <w:sz w:val="24"/>
        </w:rPr>
      </w:pPr>
      <w:r>
        <w:rPr>
          <w:rFonts w:hint="eastAsia" w:cs="仿宋" w:asciiTheme="minorEastAsia" w:hAnsiTheme="minorEastAsia"/>
          <w:sz w:val="24"/>
        </w:rPr>
        <w:t>重大活动前，服务方应提前制定保障措施，切实做好本职工作，突发事件处理方案须报主管部门审核。</w:t>
      </w:r>
    </w:p>
    <w:p>
      <w:pPr>
        <w:spacing w:line="608" w:lineRule="exact"/>
        <w:ind w:firstLine="480" w:firstLineChars="200"/>
        <w:jc w:val="left"/>
        <w:rPr>
          <w:rFonts w:cs="仿宋_GB2312" w:asciiTheme="minorEastAsia" w:hAnsiTheme="minorEastAsia"/>
          <w:sz w:val="24"/>
        </w:rPr>
      </w:pPr>
      <w:r>
        <w:rPr>
          <w:rFonts w:hint="eastAsia" w:cs="仿宋" w:asciiTheme="minorEastAsia" w:hAnsiTheme="minorEastAsia"/>
          <w:sz w:val="24"/>
        </w:rPr>
        <w:t>11、</w:t>
      </w:r>
      <w:r>
        <w:rPr>
          <w:rFonts w:cs="仿宋" w:asciiTheme="minorEastAsia" w:hAnsiTheme="minorEastAsia"/>
          <w:sz w:val="24"/>
        </w:rPr>
        <w:t>其他：投标人应坚实稳定的履约能力，确保投标人自身具有较好的履约能力，不至于出现事后违约的情形；经验丰富的专业团队，保障巡检数据准确有效；高度的社会责任感，实现安全、合规巡查作业；成熟的应急处理机制，能快速响应各类突发状况；以及类似项目综合评价高，保证项目的服务质量。</w:t>
      </w:r>
      <w:r>
        <w:rPr>
          <w:rFonts w:ascii="宋体" w:hAnsi="宋体" w:eastAsia="宋体" w:cs="宋体"/>
          <w:sz w:val="24"/>
          <w:lang w:bidi="ar"/>
        </w:rPr>
        <w:t>团队成员在服务过程中有获得过政府部门颁发的荣誉。</w:t>
      </w:r>
      <w:r>
        <w:rPr>
          <w:rFonts w:cs="仿宋" w:asciiTheme="minorEastAsia" w:hAnsiTheme="minorEastAsia"/>
          <w:sz w:val="24"/>
        </w:rPr>
        <w:t>在经营过程中</w:t>
      </w:r>
      <w:r>
        <w:rPr>
          <w:rFonts w:ascii="宋体" w:hAnsi="宋体" w:eastAsia="宋体" w:cs="宋体"/>
          <w:sz w:val="24"/>
          <w:lang w:bidi="ar"/>
        </w:rPr>
        <w:t>曾获得相关政府部门守法诚信评价较高级别</w:t>
      </w:r>
      <w:r>
        <w:rPr>
          <w:rFonts w:cs="仿宋" w:asciiTheme="minorEastAsia" w:hAnsiTheme="minorEastAsia"/>
          <w:sz w:val="24"/>
        </w:rPr>
        <w:t>。投标人</w:t>
      </w:r>
      <w:r>
        <w:rPr>
          <w:rFonts w:ascii="宋体" w:hAnsi="宋体" w:eastAsia="宋体" w:cs="宋体"/>
          <w:sz w:val="24"/>
          <w:lang w:bidi="ar"/>
        </w:rPr>
        <w:t>公司员工购买人身意外保险情况(包括个人意外险或雇主责任险)。</w:t>
      </w:r>
    </w:p>
    <w:p>
      <w:pPr>
        <w:pStyle w:val="11"/>
        <w:jc w:val="both"/>
        <w:outlineLvl w:val="2"/>
        <w:rPr>
          <w:rFonts w:hint="default" w:asciiTheme="minorEastAsia" w:hAnsiTheme="minorEastAsia"/>
        </w:rPr>
      </w:pPr>
      <w:r>
        <w:rPr>
          <w:rFonts w:cs="仿宋_GB2312" w:asciiTheme="minorEastAsia" w:hAnsiTheme="minorEastAsia"/>
          <w:b/>
          <w:sz w:val="28"/>
        </w:rPr>
        <w:t>四、其他事项</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1、除招标文件另有规定外，若出现有关法律、法规和规章有强制性规定但招标文件未列明的情形，则投标人应按照有关法律、法规和规章强制性规定执行。</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2、其他：</w:t>
      </w:r>
    </w:p>
    <w:p>
      <w:pPr>
        <w:pStyle w:val="11"/>
        <w:spacing w:line="48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本招标文件未明确的其它约定事项或条款，待采购人与中标人签订合同时，由双方协商订立。</w:t>
      </w:r>
    </w:p>
    <w:p>
      <w:pPr>
        <w:pStyle w:val="11"/>
        <w:spacing w:line="480" w:lineRule="exact"/>
        <w:ind w:firstLine="480" w:firstLineChars="200"/>
        <w:jc w:val="both"/>
        <w:rPr>
          <w:rFonts w:hint="default" w:asciiTheme="minorEastAsia" w:hAnsiTheme="minorEastAsia"/>
        </w:rPr>
      </w:pPr>
      <w:r>
        <w:rPr>
          <w:rFonts w:cs="仿宋_GB2312" w:asciiTheme="minorEastAsia" w:hAnsiTheme="minorEastAsia"/>
          <w:sz w:val="24"/>
          <w:szCs w:val="24"/>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第六章 政府采购合同</w:t>
      </w:r>
    </w:p>
    <w:p>
      <w:pPr>
        <w:pStyle w:val="11"/>
        <w:jc w:val="center"/>
        <w:outlineLvl w:val="2"/>
        <w:rPr>
          <w:rFonts w:hint="default" w:asciiTheme="minorEastAsia" w:hAnsiTheme="minorEastAsia"/>
        </w:rPr>
      </w:pPr>
      <w:r>
        <w:rPr>
          <w:rFonts w:cs="仿宋_GB2312" w:asciiTheme="minorEastAsia" w:hAnsiTheme="minorEastAsia"/>
          <w:b/>
          <w:sz w:val="28"/>
        </w:rPr>
        <w:t>参考文本</w:t>
      </w:r>
    </w:p>
    <w:p>
      <w:pPr>
        <w:pStyle w:val="11"/>
        <w:rPr>
          <w:rFonts w:hint="default" w:asciiTheme="minorEastAsia" w:hAnsiTheme="minorEastAsia"/>
        </w:rPr>
      </w:pPr>
      <w:r>
        <w:rPr>
          <w:rFonts w:cs="仿宋_GB2312" w:asciiTheme="minorEastAsia" w:hAnsiTheme="minorEastAsia"/>
        </w:rPr>
        <w:t>合同编号：</w:t>
      </w:r>
    </w:p>
    <w:p>
      <w:pPr>
        <w:pStyle w:val="11"/>
        <w:jc w:val="center"/>
        <w:outlineLvl w:val="1"/>
        <w:rPr>
          <w:rFonts w:hint="default" w:asciiTheme="minorEastAsia" w:hAnsiTheme="minorEastAsia"/>
        </w:rPr>
      </w:pPr>
      <w:r>
        <w:rPr>
          <w:rFonts w:cs="仿宋_GB2312" w:asciiTheme="minorEastAsia" w:hAnsiTheme="minorEastAsia"/>
          <w:b/>
          <w:sz w:val="36"/>
        </w:rPr>
        <w:t xml:space="preserve"> 福建省政府采购合同(服务类)</w:t>
      </w:r>
    </w:p>
    <w:p>
      <w:pPr>
        <w:pStyle w:val="11"/>
        <w:jc w:val="center"/>
        <w:outlineLvl w:val="3"/>
        <w:rPr>
          <w:rFonts w:hint="default" w:asciiTheme="minorEastAsia" w:hAnsiTheme="minorEastAsia"/>
        </w:rPr>
      </w:pPr>
      <w:r>
        <w:rPr>
          <w:rFonts w:cs="仿宋_GB2312" w:asciiTheme="minorEastAsia" w:hAnsiTheme="minorEastAsia"/>
          <w:b/>
          <w:sz w:val="24"/>
        </w:rPr>
        <w:t>编制说明</w:t>
      </w:r>
      <w:r>
        <w:rPr>
          <w:rFonts w:asciiTheme="minorEastAsia" w:hAnsiTheme="minorEastAsia"/>
        </w:rPr>
        <w:br w:type="textWrapping"/>
      </w:r>
    </w:p>
    <w:p>
      <w:pPr>
        <w:pStyle w:val="11"/>
        <w:outlineLvl w:val="3"/>
        <w:rPr>
          <w:rFonts w:hint="default" w:asciiTheme="minorEastAsia" w:hAnsiTheme="minorEastAsia"/>
        </w:rPr>
      </w:pPr>
      <w:r>
        <w:rPr>
          <w:rFonts w:cs="仿宋_GB2312" w:asciiTheme="minorEastAsia" w:hAnsiTheme="minorEastAsia"/>
          <w:b/>
          <w:sz w:val="24"/>
        </w:rPr>
        <w:t xml:space="preserve"> 1.签订合同应遵守《中华人民共和国政府采购法》及其实施条例、《中华人民共和国民法典》等法律法规及其他有关规定。</w:t>
      </w:r>
    </w:p>
    <w:p>
      <w:pPr>
        <w:pStyle w:val="11"/>
        <w:outlineLvl w:val="3"/>
        <w:rPr>
          <w:rFonts w:hint="default" w:asciiTheme="minorEastAsia" w:hAnsiTheme="minorEastAsia"/>
        </w:rPr>
      </w:pPr>
      <w:r>
        <w:rPr>
          <w:rFonts w:cs="仿宋_GB2312" w:asciiTheme="minorEastAsia" w:hAnsiTheme="min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outlineLvl w:val="3"/>
        <w:rPr>
          <w:rFonts w:hint="default" w:asciiTheme="minorEastAsia" w:hAnsiTheme="minorEastAsia"/>
        </w:rPr>
      </w:pPr>
      <w:r>
        <w:rPr>
          <w:rFonts w:cs="仿宋_GB2312" w:asciiTheme="minorEastAsia" w:hAnsiTheme="minorEastAsia"/>
          <w:b/>
          <w:sz w:val="24"/>
        </w:rPr>
        <w:t xml:space="preserve"> 3.政府有关主管部门对若干合同有规范文本的，可使用相应合同文本。</w:t>
      </w:r>
    </w:p>
    <w:p>
      <w:pPr>
        <w:pStyle w:val="11"/>
        <w:outlineLvl w:val="3"/>
        <w:rPr>
          <w:rFonts w:hint="default" w:asciiTheme="minorEastAsia" w:hAnsiTheme="minorEastAsia"/>
        </w:rPr>
      </w:pPr>
      <w:r>
        <w:rPr>
          <w:rFonts w:cs="仿宋_GB2312" w:asciiTheme="minorEastAsia" w:hAnsiTheme="minorEastAsia"/>
          <w:b/>
          <w:sz w:val="24"/>
        </w:rPr>
        <w:t xml:space="preserve"> 4.本合同范本仅供参考，采购人应当根据采购项目的实际需求对合同条款进行修改、补充。</w:t>
      </w:r>
    </w:p>
    <w:p>
      <w:pPr>
        <w:pStyle w:val="11"/>
        <w:rPr>
          <w:rFonts w:hint="default" w:asciiTheme="minorEastAsia" w:hAnsiTheme="minorEastAsia"/>
        </w:rPr>
      </w:pPr>
      <w:r>
        <w:rPr>
          <w:rFonts w:cs="仿宋_GB2312" w:asciiTheme="minorEastAsia" w:hAnsiTheme="minorEastAsia"/>
        </w:rPr>
        <w:t>甲方：</w:t>
      </w:r>
    </w:p>
    <w:p>
      <w:pPr>
        <w:pStyle w:val="11"/>
        <w:rPr>
          <w:rFonts w:hint="default" w:asciiTheme="minorEastAsia" w:hAnsiTheme="minorEastAsia"/>
        </w:rPr>
      </w:pPr>
      <w:r>
        <w:rPr>
          <w:rFonts w:cs="仿宋_GB2312" w:asciiTheme="minorEastAsia" w:hAnsiTheme="minorEastAsia"/>
        </w:rPr>
        <w:t>住所地：________________</w:t>
      </w:r>
    </w:p>
    <w:p>
      <w:pPr>
        <w:pStyle w:val="11"/>
        <w:rPr>
          <w:rFonts w:hint="default" w:asciiTheme="minorEastAsia" w:hAnsiTheme="minorEastAsia"/>
        </w:rPr>
      </w:pPr>
      <w:r>
        <w:rPr>
          <w:rFonts w:cs="仿宋_GB2312" w:asciiTheme="minorEastAsia" w:hAnsiTheme="minorEastAsia"/>
        </w:rPr>
        <w:t>联系人：________________</w:t>
      </w:r>
    </w:p>
    <w:p>
      <w:pPr>
        <w:pStyle w:val="11"/>
        <w:rPr>
          <w:rFonts w:hint="default" w:asciiTheme="minorEastAsia" w:hAnsiTheme="minorEastAsia"/>
        </w:rPr>
      </w:pPr>
      <w:r>
        <w:rPr>
          <w:rFonts w:cs="仿宋_GB2312" w:asciiTheme="minorEastAsia" w:hAnsiTheme="minorEastAsia"/>
        </w:rPr>
        <w:t>联系电话：______________</w:t>
      </w:r>
    </w:p>
    <w:p>
      <w:pPr>
        <w:pStyle w:val="11"/>
        <w:rPr>
          <w:rFonts w:hint="default" w:asciiTheme="minorEastAsia" w:hAnsiTheme="minorEastAsia"/>
        </w:rPr>
      </w:pPr>
      <w:r>
        <w:rPr>
          <w:rFonts w:cs="仿宋_GB2312" w:asciiTheme="minorEastAsia" w:hAnsiTheme="minorEastAsia"/>
        </w:rPr>
        <w:t>传真：________________</w:t>
      </w:r>
    </w:p>
    <w:p>
      <w:pPr>
        <w:pStyle w:val="11"/>
        <w:rPr>
          <w:rFonts w:hint="default" w:asciiTheme="minorEastAsia" w:hAnsiTheme="minorEastAsia"/>
        </w:rPr>
      </w:pPr>
      <w:r>
        <w:rPr>
          <w:rFonts w:cs="仿宋_GB2312" w:asciiTheme="minorEastAsia" w:hAnsiTheme="minorEastAsia"/>
        </w:rPr>
        <w:t>电子邮箱：________________</w:t>
      </w:r>
      <w:r>
        <w:rPr>
          <w:rFonts w:asciiTheme="minorEastAsia" w:hAnsiTheme="minorEastAsia"/>
        </w:rPr>
        <w:br w:type="textWrapping"/>
      </w:r>
    </w:p>
    <w:p>
      <w:pPr>
        <w:pStyle w:val="11"/>
        <w:rPr>
          <w:rFonts w:hint="default" w:asciiTheme="minorEastAsia" w:hAnsiTheme="minorEastAsia"/>
        </w:rPr>
      </w:pPr>
      <w:r>
        <w:rPr>
          <w:rFonts w:cs="仿宋_GB2312" w:asciiTheme="minorEastAsia" w:hAnsiTheme="minorEastAsia"/>
        </w:rPr>
        <w:t xml:space="preserve"> 乙方： ________________</w:t>
      </w:r>
    </w:p>
    <w:p>
      <w:pPr>
        <w:pStyle w:val="11"/>
        <w:rPr>
          <w:rFonts w:hint="default" w:asciiTheme="minorEastAsia" w:hAnsiTheme="minorEastAsia"/>
        </w:rPr>
      </w:pPr>
      <w:r>
        <w:rPr>
          <w:rFonts w:cs="仿宋_GB2312" w:asciiTheme="minorEastAsia" w:hAnsiTheme="minorEastAsia"/>
        </w:rPr>
        <w:t xml:space="preserve"> 住所地： ________________</w:t>
      </w:r>
    </w:p>
    <w:p>
      <w:pPr>
        <w:pStyle w:val="11"/>
        <w:rPr>
          <w:rFonts w:hint="default" w:asciiTheme="minorEastAsia" w:hAnsiTheme="minorEastAsia"/>
        </w:rPr>
      </w:pPr>
      <w:r>
        <w:rPr>
          <w:rFonts w:cs="仿宋_GB2312" w:asciiTheme="minorEastAsia" w:hAnsiTheme="minorEastAsia"/>
        </w:rPr>
        <w:t xml:space="preserve"> 联系人：______________</w:t>
      </w:r>
    </w:p>
    <w:p>
      <w:pPr>
        <w:pStyle w:val="11"/>
        <w:rPr>
          <w:rFonts w:hint="default" w:asciiTheme="minorEastAsia" w:hAnsiTheme="minorEastAsia"/>
        </w:rPr>
      </w:pPr>
      <w:r>
        <w:rPr>
          <w:rFonts w:cs="仿宋_GB2312" w:asciiTheme="minorEastAsia" w:hAnsiTheme="minorEastAsia"/>
        </w:rPr>
        <w:t xml:space="preserve"> 联系电话：______________</w:t>
      </w:r>
    </w:p>
    <w:p>
      <w:pPr>
        <w:pStyle w:val="11"/>
        <w:rPr>
          <w:rFonts w:hint="default" w:asciiTheme="minorEastAsia" w:hAnsiTheme="minorEastAsia"/>
        </w:rPr>
      </w:pPr>
      <w:r>
        <w:rPr>
          <w:rFonts w:cs="仿宋_GB2312" w:asciiTheme="minorEastAsia" w:hAnsiTheme="minorEastAsia"/>
        </w:rPr>
        <w:t xml:space="preserve"> 传真：________________</w:t>
      </w:r>
    </w:p>
    <w:p>
      <w:pPr>
        <w:pStyle w:val="11"/>
        <w:rPr>
          <w:rFonts w:hint="default" w:asciiTheme="minorEastAsia" w:hAnsiTheme="minorEastAsia"/>
        </w:rPr>
      </w:pPr>
      <w:r>
        <w:rPr>
          <w:rFonts w:cs="仿宋_GB2312" w:asciiTheme="minorEastAsia" w:hAnsiTheme="minorEastAsia"/>
        </w:rPr>
        <w:t xml:space="preserve"> 电子邮箱：________________</w:t>
      </w:r>
    </w:p>
    <w:p>
      <w:pPr>
        <w:pStyle w:val="11"/>
        <w:rPr>
          <w:rFonts w:hint="default" w:asciiTheme="minorEastAsia" w:hAnsiTheme="minorEastAsia"/>
        </w:rPr>
      </w:pPr>
      <w:r>
        <w:rPr>
          <w:rFonts w:cs="仿宋_GB2312" w:asciiTheme="minorEastAsia" w:hAnsiTheme="minorEastAsia"/>
        </w:rPr>
        <w:t>根据项目编号为___________ 的 __________项目(以下简称：“本项目”)的采购结果，遵循平等、自愿、公平和诚实信用的原则，双方签署本合同，具体内容如下：</w:t>
      </w:r>
    </w:p>
    <w:p>
      <w:pPr>
        <w:pStyle w:val="11"/>
        <w:outlineLvl w:val="3"/>
        <w:rPr>
          <w:rFonts w:hint="default" w:asciiTheme="minorEastAsia" w:hAnsiTheme="minorEastAsia"/>
        </w:rPr>
      </w:pPr>
      <w:r>
        <w:rPr>
          <w:rFonts w:cs="仿宋_GB2312" w:asciiTheme="minorEastAsia" w:hAnsiTheme="minorEastAsia"/>
          <w:b/>
          <w:sz w:val="24"/>
        </w:rPr>
        <w:t xml:space="preserve"> 一、合同组成部分</w:t>
      </w:r>
    </w:p>
    <w:p>
      <w:pPr>
        <w:pStyle w:val="11"/>
        <w:rPr>
          <w:rFonts w:hint="default" w:asciiTheme="minorEastAsia" w:hAnsiTheme="minorEastAsia"/>
        </w:rPr>
      </w:pPr>
      <w:r>
        <w:rPr>
          <w:rFonts w:cs="仿宋_GB2312" w:asciiTheme="minorEastAsia" w:hAnsiTheme="minorEastAsia"/>
        </w:rPr>
        <w:t>1.1本合同条款及附件；</w:t>
      </w:r>
    </w:p>
    <w:p>
      <w:pPr>
        <w:pStyle w:val="11"/>
        <w:rPr>
          <w:rFonts w:hint="default" w:asciiTheme="minorEastAsia" w:hAnsiTheme="minorEastAsia"/>
        </w:rPr>
      </w:pPr>
      <w:r>
        <w:rPr>
          <w:rFonts w:cs="仿宋_GB2312" w:asciiTheme="minorEastAsia" w:hAnsiTheme="minorEastAsia"/>
        </w:rPr>
        <w:t>1.2采购文件及其附件、补充文件；</w:t>
      </w:r>
    </w:p>
    <w:p>
      <w:pPr>
        <w:pStyle w:val="11"/>
        <w:rPr>
          <w:rFonts w:hint="default" w:asciiTheme="minorEastAsia" w:hAnsiTheme="minorEastAsia"/>
        </w:rPr>
      </w:pPr>
      <w:r>
        <w:rPr>
          <w:rFonts w:cs="仿宋_GB2312" w:asciiTheme="minorEastAsia" w:hAnsiTheme="minorEastAsia"/>
        </w:rPr>
        <w:t>1.3乙方的响应文件及其附件、补充文件；</w:t>
      </w:r>
    </w:p>
    <w:p>
      <w:pPr>
        <w:pStyle w:val="11"/>
        <w:rPr>
          <w:rFonts w:hint="default" w:asciiTheme="minorEastAsia" w:hAnsiTheme="minorEastAsia"/>
        </w:rPr>
      </w:pPr>
      <w:r>
        <w:rPr>
          <w:rFonts w:cs="仿宋_GB2312" w:asciiTheme="minorEastAsia" w:hAnsiTheme="minorEastAsia"/>
        </w:rPr>
        <w:t>1.4其他文件或材料：</w:t>
      </w:r>
    </w:p>
    <w:p>
      <w:pPr>
        <w:pStyle w:val="11"/>
        <w:outlineLvl w:val="3"/>
        <w:rPr>
          <w:rFonts w:hint="default" w:asciiTheme="minorEastAsia" w:hAnsiTheme="minorEastAsia"/>
        </w:rPr>
      </w:pPr>
      <w:r>
        <w:rPr>
          <w:rFonts w:cs="仿宋_GB2312" w:asciiTheme="minorEastAsia" w:hAnsiTheme="minorEastAsia"/>
          <w:b/>
          <w:sz w:val="24"/>
        </w:rPr>
        <w:t xml:space="preserve"> 二、合同标的</w:t>
      </w:r>
      <w:r>
        <w:rPr>
          <w:rFonts w:asciiTheme="minorEastAsia" w:hAnsiTheme="minorEastAsia"/>
        </w:rPr>
        <w:br w:type="textWrapping"/>
      </w:r>
    </w:p>
    <w:p>
      <w:pPr>
        <w:pStyle w:val="11"/>
        <w:outlineLvl w:val="3"/>
        <w:rPr>
          <w:rFonts w:hint="default" w:asciiTheme="minorEastAsia" w:hAnsiTheme="minorEastAsia"/>
        </w:rPr>
      </w:pPr>
      <w:r>
        <w:rPr>
          <w:rFonts w:cs="仿宋_GB2312" w:asciiTheme="minorEastAsia" w:hAnsiTheme="minorEastAsia"/>
          <w:b/>
          <w:sz w:val="24"/>
        </w:rPr>
        <w:t xml:space="preserve"> 三、价格形式及合同价款</w:t>
      </w:r>
    </w:p>
    <w:p>
      <w:pPr>
        <w:pStyle w:val="11"/>
        <w:outlineLvl w:val="4"/>
        <w:rPr>
          <w:rFonts w:hint="default" w:asciiTheme="minorEastAsia" w:hAnsiTheme="minorEastAsia"/>
        </w:rPr>
      </w:pPr>
      <w:r>
        <w:rPr>
          <w:rFonts w:cs="仿宋_GB2312" w:asciiTheme="minorEastAsia" w:hAnsiTheme="minorEastAsia"/>
          <w:b/>
        </w:rPr>
        <w:t xml:space="preserve"> 3.1价格形式</w:t>
      </w:r>
    </w:p>
    <w:p>
      <w:pPr>
        <w:pStyle w:val="11"/>
        <w:rPr>
          <w:rFonts w:hint="default" w:asciiTheme="minorEastAsia" w:hAnsiTheme="minorEastAsia"/>
        </w:rPr>
      </w:pPr>
      <w:r>
        <w:rPr>
          <w:rFonts w:cs="仿宋_GB2312" w:asciiTheme="minorEastAsia" w:hAnsiTheme="minorEastAsia"/>
        </w:rPr>
        <w:t xml:space="preserve"> 固定单价合同。完成约定服务事项的含税合同单价为：人民币(大写)元(￥ _____________元)。</w:t>
      </w:r>
    </w:p>
    <w:p>
      <w:pPr>
        <w:pStyle w:val="11"/>
        <w:spacing w:line="300" w:lineRule="auto"/>
        <w:rPr>
          <w:rFonts w:hint="default" w:asciiTheme="minorEastAsia" w:hAnsiTheme="minorEastAsia"/>
        </w:rPr>
      </w:pPr>
      <w:r>
        <w:rPr>
          <w:rFonts w:cs="仿宋_GB2312" w:asciiTheme="minorEastAsia" w:hAnsiTheme="minorEastAsia"/>
        </w:rPr>
        <w:t xml:space="preserve"> 固定总价合同。完成约定服务事项的含税服务费用为：人民币(大写)元(￥_____________ 元)。</w:t>
      </w:r>
    </w:p>
    <w:p>
      <w:pPr>
        <w:pStyle w:val="11"/>
        <w:spacing w:line="300" w:lineRule="auto"/>
        <w:rPr>
          <w:rFonts w:hint="default" w:asciiTheme="minorEastAsia" w:hAnsiTheme="minorEastAsia"/>
        </w:rPr>
      </w:pPr>
      <w:r>
        <w:rPr>
          <w:rFonts w:cs="仿宋_GB2312" w:asciiTheme="minorEastAsia" w:hAnsiTheme="minorEastAsia"/>
        </w:rPr>
        <w:t xml:space="preserve"> 其他方式。</w:t>
      </w:r>
    </w:p>
    <w:p>
      <w:pPr>
        <w:pStyle w:val="11"/>
        <w:spacing w:line="300" w:lineRule="auto"/>
        <w:outlineLvl w:val="4"/>
        <w:rPr>
          <w:rFonts w:hint="default" w:asciiTheme="minorEastAsia" w:hAnsiTheme="minorEastAsia"/>
        </w:rPr>
      </w:pPr>
      <w:r>
        <w:rPr>
          <w:rFonts w:cs="仿宋_GB2312" w:asciiTheme="minorEastAsia" w:hAnsiTheme="minorEastAsia"/>
          <w:b/>
        </w:rPr>
        <w:t xml:space="preserve"> 3.2合同价款包含范围</w:t>
      </w:r>
    </w:p>
    <w:p>
      <w:pPr>
        <w:pStyle w:val="11"/>
        <w:outlineLvl w:val="4"/>
        <w:rPr>
          <w:rFonts w:hint="default" w:asciiTheme="minorEastAsia" w:hAnsiTheme="minorEastAsia"/>
        </w:rPr>
      </w:pPr>
      <w:r>
        <w:rPr>
          <w:rFonts w:cs="仿宋_GB2312" w:asciiTheme="minorEastAsia" w:hAnsiTheme="minorEastAsia"/>
          <w:b/>
        </w:rPr>
        <w:t xml:space="preserve"> 3.3其他需说明的事项：</w:t>
      </w:r>
    </w:p>
    <w:p>
      <w:pPr>
        <w:pStyle w:val="11"/>
        <w:outlineLvl w:val="3"/>
        <w:rPr>
          <w:rFonts w:hint="default" w:asciiTheme="minorEastAsia" w:hAnsiTheme="minorEastAsia"/>
        </w:rPr>
      </w:pPr>
      <w:r>
        <w:rPr>
          <w:rFonts w:cs="仿宋_GB2312" w:asciiTheme="minorEastAsia" w:hAnsiTheme="minorEastAsia"/>
          <w:b/>
          <w:sz w:val="24"/>
        </w:rPr>
        <w:t xml:space="preserve"> 四、合同标的及服务范围、地点和时间</w:t>
      </w:r>
    </w:p>
    <w:p>
      <w:pPr>
        <w:pStyle w:val="11"/>
        <w:rPr>
          <w:rFonts w:hint="default" w:asciiTheme="minorEastAsia" w:hAnsiTheme="minorEastAsia"/>
        </w:rPr>
      </w:pPr>
      <w:r>
        <w:rPr>
          <w:rFonts w:cs="仿宋_GB2312" w:asciiTheme="minorEastAsia" w:hAnsiTheme="minorEastAsia"/>
        </w:rPr>
        <w:t xml:space="preserve"> 4.1项目名称： _____________</w:t>
      </w:r>
    </w:p>
    <w:p>
      <w:pPr>
        <w:pStyle w:val="11"/>
        <w:rPr>
          <w:rFonts w:hint="default" w:asciiTheme="minorEastAsia" w:hAnsiTheme="minorEastAsia"/>
        </w:rPr>
      </w:pPr>
      <w:r>
        <w:rPr>
          <w:rFonts w:cs="仿宋_GB2312" w:asciiTheme="minorEastAsia" w:hAnsiTheme="minorEastAsia"/>
        </w:rPr>
        <w:t xml:space="preserve"> 4.2服务范围：_____________</w:t>
      </w:r>
    </w:p>
    <w:p>
      <w:pPr>
        <w:pStyle w:val="11"/>
        <w:rPr>
          <w:rFonts w:hint="default" w:asciiTheme="minorEastAsia" w:hAnsiTheme="minorEastAsia"/>
        </w:rPr>
      </w:pPr>
      <w:r>
        <w:rPr>
          <w:rFonts w:cs="仿宋_GB2312" w:asciiTheme="minorEastAsia" w:hAnsiTheme="minorEastAsia"/>
        </w:rPr>
        <w:t xml:space="preserve"> 4.3服务地点：_____________</w:t>
      </w:r>
    </w:p>
    <w:p>
      <w:pPr>
        <w:pStyle w:val="11"/>
        <w:rPr>
          <w:rFonts w:hint="default" w:asciiTheme="minorEastAsia" w:hAnsiTheme="minorEastAsia"/>
        </w:rPr>
      </w:pPr>
      <w:r>
        <w:rPr>
          <w:rFonts w:cs="仿宋_GB2312" w:asciiTheme="minorEastAsia" w:hAnsiTheme="minorEastAsia"/>
        </w:rPr>
        <w:t xml:space="preserve"> 4.4服务完成时间：_____________</w:t>
      </w:r>
    </w:p>
    <w:p>
      <w:pPr>
        <w:pStyle w:val="11"/>
        <w:outlineLvl w:val="3"/>
        <w:rPr>
          <w:rFonts w:hint="default" w:asciiTheme="minorEastAsia" w:hAnsiTheme="minorEastAsia"/>
        </w:rPr>
      </w:pPr>
      <w:r>
        <w:rPr>
          <w:rFonts w:cs="仿宋_GB2312" w:asciiTheme="minorEastAsia" w:hAnsiTheme="minorEastAsia"/>
          <w:b/>
          <w:sz w:val="24"/>
        </w:rPr>
        <w:t xml:space="preserve"> 五、服务内容、质量标准和要求</w:t>
      </w:r>
    </w:p>
    <w:p>
      <w:pPr>
        <w:pStyle w:val="11"/>
        <w:rPr>
          <w:rFonts w:hint="default" w:asciiTheme="minorEastAsia" w:hAnsiTheme="minorEastAsia"/>
        </w:rPr>
      </w:pPr>
      <w:r>
        <w:rPr>
          <w:rFonts w:cs="仿宋_GB2312" w:asciiTheme="minorEastAsia" w:hAnsiTheme="minorEastAsia"/>
        </w:rPr>
        <w:t xml:space="preserve"> 5.1服务工作量的计量方式：_____________</w:t>
      </w:r>
    </w:p>
    <w:p>
      <w:pPr>
        <w:pStyle w:val="11"/>
        <w:rPr>
          <w:rFonts w:hint="default" w:asciiTheme="minorEastAsia" w:hAnsiTheme="minorEastAsia"/>
        </w:rPr>
      </w:pPr>
      <w:r>
        <w:rPr>
          <w:rFonts w:cs="仿宋_GB2312" w:asciiTheme="minorEastAsia" w:hAnsiTheme="minorEastAsia"/>
        </w:rPr>
        <w:t xml:space="preserve"> 5.2服务内容：_____________</w:t>
      </w:r>
    </w:p>
    <w:p>
      <w:pPr>
        <w:pStyle w:val="11"/>
        <w:rPr>
          <w:rFonts w:hint="default" w:asciiTheme="minorEastAsia" w:hAnsiTheme="minorEastAsia"/>
        </w:rPr>
      </w:pPr>
      <w:r>
        <w:rPr>
          <w:rFonts w:cs="仿宋_GB2312" w:asciiTheme="minorEastAsia" w:hAnsiTheme="minorEastAsia"/>
        </w:rPr>
        <w:t xml:space="preserve"> 5.3技术保障、服务人员组成、所涉及的货物的质量标准：</w:t>
      </w:r>
    </w:p>
    <w:p>
      <w:pPr>
        <w:pStyle w:val="11"/>
        <w:rPr>
          <w:rFonts w:hint="default" w:asciiTheme="minorEastAsia" w:hAnsiTheme="minorEastAsia"/>
        </w:rPr>
      </w:pPr>
      <w:r>
        <w:rPr>
          <w:rFonts w:cs="仿宋_GB2312" w:asciiTheme="minorEastAsia" w:hAnsiTheme="minorEastAsia"/>
        </w:rPr>
        <w:t xml:space="preserve"> (1)服务技术保障：_____________</w:t>
      </w:r>
    </w:p>
    <w:p>
      <w:pPr>
        <w:pStyle w:val="11"/>
        <w:rPr>
          <w:rFonts w:hint="default" w:asciiTheme="minorEastAsia" w:hAnsiTheme="minorEastAsia"/>
        </w:rPr>
      </w:pPr>
      <w:r>
        <w:rPr>
          <w:rFonts w:cs="仿宋_GB2312" w:asciiTheme="minorEastAsia" w:hAnsiTheme="minorEastAsia"/>
        </w:rPr>
        <w:t xml:space="preserve"> (2)服务人员组成：_____________</w:t>
      </w:r>
    </w:p>
    <w:p>
      <w:pPr>
        <w:pStyle w:val="11"/>
        <w:rPr>
          <w:rFonts w:hint="default" w:asciiTheme="minorEastAsia" w:hAnsiTheme="minorEastAsia"/>
        </w:rPr>
      </w:pPr>
      <w:r>
        <w:rPr>
          <w:rFonts w:cs="仿宋_GB2312" w:asciiTheme="minorEastAsia" w:hAnsiTheme="minorEastAsia"/>
        </w:rPr>
        <w:t xml:space="preserve"> (3)服务设备及物资投入及质量标准：_____________</w:t>
      </w:r>
    </w:p>
    <w:p>
      <w:pPr>
        <w:pStyle w:val="11"/>
        <w:rPr>
          <w:rFonts w:hint="default" w:asciiTheme="minorEastAsia" w:hAnsiTheme="minorEastAsia"/>
        </w:rPr>
      </w:pPr>
      <w:r>
        <w:rPr>
          <w:rFonts w:cs="仿宋_GB2312" w:asciiTheme="minorEastAsia" w:hAnsiTheme="minorEastAsia"/>
        </w:rPr>
        <w:t xml:space="preserve"> 5.4服务质量标准及要求：</w:t>
      </w:r>
    </w:p>
    <w:p>
      <w:pPr>
        <w:pStyle w:val="11"/>
        <w:rPr>
          <w:rFonts w:hint="default" w:asciiTheme="minorEastAsia" w:hAnsiTheme="minorEastAsia"/>
        </w:rPr>
      </w:pPr>
      <w:r>
        <w:rPr>
          <w:rFonts w:cs="仿宋_GB2312" w:asciiTheme="minorEastAsia" w:hAnsiTheme="min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rPr>
          <w:rFonts w:hint="default" w:asciiTheme="minorEastAsia" w:hAnsiTheme="minorEastAsia"/>
        </w:rPr>
      </w:pPr>
      <w:r>
        <w:rPr>
          <w:rFonts w:cs="仿宋_GB2312" w:asciiTheme="minorEastAsia" w:hAnsiTheme="min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1"/>
        <w:rPr>
          <w:rFonts w:hint="default" w:asciiTheme="minorEastAsia" w:hAnsiTheme="minorEastAsia"/>
        </w:rPr>
      </w:pPr>
      <w:r>
        <w:rPr>
          <w:rFonts w:cs="仿宋_GB2312" w:asciiTheme="minorEastAsia" w:hAnsiTheme="minorEastAsia"/>
        </w:rPr>
        <w:t xml:space="preserve"> 5.4.3其他要求：</w:t>
      </w:r>
    </w:p>
    <w:p>
      <w:pPr>
        <w:pStyle w:val="11"/>
        <w:outlineLvl w:val="3"/>
        <w:rPr>
          <w:rFonts w:hint="default" w:asciiTheme="minorEastAsia" w:hAnsiTheme="minorEastAsia"/>
        </w:rPr>
      </w:pPr>
      <w:r>
        <w:rPr>
          <w:rFonts w:cs="仿宋_GB2312" w:asciiTheme="minorEastAsia" w:hAnsiTheme="minorEastAsia"/>
          <w:b/>
          <w:sz w:val="24"/>
        </w:rPr>
        <w:t xml:space="preserve"> 六、服务履约验收或考核</w:t>
      </w:r>
    </w:p>
    <w:p>
      <w:pPr>
        <w:pStyle w:val="11"/>
        <w:rPr>
          <w:rFonts w:hint="default" w:asciiTheme="minorEastAsia" w:hAnsiTheme="minorEastAsia"/>
        </w:rPr>
      </w:pPr>
      <w:r>
        <w:rPr>
          <w:rFonts w:cs="仿宋_GB2312" w:asciiTheme="minorEastAsia" w:hAnsiTheme="min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1"/>
        <w:outlineLvl w:val="3"/>
        <w:rPr>
          <w:rFonts w:hint="default" w:asciiTheme="minorEastAsia" w:hAnsiTheme="minorEastAsia"/>
        </w:rPr>
      </w:pPr>
      <w:r>
        <w:rPr>
          <w:rFonts w:cs="仿宋_GB2312" w:asciiTheme="minorEastAsia" w:hAnsiTheme="minorEastAsia"/>
          <w:b/>
          <w:sz w:val="24"/>
        </w:rPr>
        <w:t xml:space="preserve"> 七、甲方的权利与义务</w:t>
      </w:r>
    </w:p>
    <w:p>
      <w:pPr>
        <w:pStyle w:val="11"/>
        <w:rPr>
          <w:rFonts w:hint="default" w:asciiTheme="minorEastAsia" w:hAnsiTheme="minorEastAsia"/>
        </w:rPr>
      </w:pPr>
      <w:r>
        <w:rPr>
          <w:rFonts w:cs="仿宋_GB2312" w:asciiTheme="minorEastAsia" w:hAnsiTheme="minorEastAsia"/>
        </w:rPr>
        <w:t xml:space="preserve"> 7.1甲方委派___________为联系人，联系方式 ___________，负责与乙方联系。如甲方联系人发生变更，甲方应书面告知乙方。</w:t>
      </w:r>
    </w:p>
    <w:p>
      <w:pPr>
        <w:pStyle w:val="11"/>
        <w:rPr>
          <w:rFonts w:hint="default" w:asciiTheme="minorEastAsia" w:hAnsiTheme="minorEastAsia"/>
        </w:rPr>
      </w:pPr>
      <w:r>
        <w:rPr>
          <w:rFonts w:cs="仿宋_GB2312" w:asciiTheme="minorEastAsia" w:hAnsiTheme="minorEastAsia"/>
        </w:rPr>
        <w:t xml:space="preserve"> 7.2甲方应为乙方开展服务工作提供必要的工作条件，以及对内对外沟通和配合协助。</w:t>
      </w:r>
    </w:p>
    <w:p>
      <w:pPr>
        <w:pStyle w:val="11"/>
        <w:rPr>
          <w:rFonts w:hint="default" w:asciiTheme="minorEastAsia" w:hAnsiTheme="minorEastAsia"/>
        </w:rPr>
      </w:pPr>
      <w:r>
        <w:rPr>
          <w:rFonts w:cs="仿宋_GB2312" w:asciiTheme="minorEastAsia" w:hAnsiTheme="minorEastAsia"/>
        </w:rPr>
        <w:t xml:space="preserve"> 7.3甲方应于___________之前提供服务所需的全部资料，并对所提供材料真实性、完整性、合法性负责。</w:t>
      </w:r>
    </w:p>
    <w:p>
      <w:pPr>
        <w:pStyle w:val="11"/>
        <w:rPr>
          <w:rFonts w:hint="default" w:asciiTheme="minorEastAsia" w:hAnsiTheme="minorEastAsia"/>
        </w:rPr>
      </w:pPr>
      <w:r>
        <w:rPr>
          <w:rFonts w:cs="仿宋_GB2312" w:asciiTheme="minorEastAsia" w:hAnsiTheme="min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1"/>
        <w:rPr>
          <w:rFonts w:hint="default" w:asciiTheme="minorEastAsia" w:hAnsiTheme="minorEastAsia"/>
        </w:rPr>
      </w:pPr>
      <w:r>
        <w:rPr>
          <w:rFonts w:cs="仿宋_GB2312" w:asciiTheme="minorEastAsia" w:hAnsiTheme="minorEastAsia"/>
        </w:rPr>
        <w:t xml:space="preserve"> 7.5甲方应按本合同约定及时足额支付服务费用及相关费用。</w:t>
      </w:r>
    </w:p>
    <w:p>
      <w:pPr>
        <w:pStyle w:val="11"/>
        <w:rPr>
          <w:rFonts w:hint="default" w:asciiTheme="minorEastAsia" w:hAnsiTheme="minorEastAsia"/>
        </w:rPr>
      </w:pPr>
      <w:r>
        <w:rPr>
          <w:rFonts w:cs="仿宋_GB2312" w:asciiTheme="minorEastAsia" w:hAnsiTheme="minorEastAsia"/>
        </w:rPr>
        <w:t xml:space="preserve"> 7.6其他</w:t>
      </w:r>
    </w:p>
    <w:p>
      <w:pPr>
        <w:pStyle w:val="11"/>
        <w:outlineLvl w:val="3"/>
        <w:rPr>
          <w:rFonts w:hint="default" w:asciiTheme="minorEastAsia" w:hAnsiTheme="minorEastAsia"/>
        </w:rPr>
      </w:pPr>
      <w:r>
        <w:rPr>
          <w:rFonts w:cs="仿宋_GB2312" w:asciiTheme="minorEastAsia" w:hAnsiTheme="minorEastAsia"/>
          <w:b/>
          <w:sz w:val="24"/>
        </w:rPr>
        <w:t xml:space="preserve"> 八、乙方的权利与义务</w:t>
      </w:r>
    </w:p>
    <w:p>
      <w:pPr>
        <w:pStyle w:val="11"/>
        <w:rPr>
          <w:rFonts w:hint="default" w:asciiTheme="minorEastAsia" w:hAnsiTheme="minorEastAsia"/>
        </w:rPr>
      </w:pPr>
      <w:r>
        <w:rPr>
          <w:rFonts w:cs="仿宋_GB2312" w:asciiTheme="minorEastAsia" w:hAnsiTheme="minorEastAsia"/>
        </w:rPr>
        <w:t>8.1乙方委派___________为联系人，联系方式 ___________，负责与甲方联系。如乙方联系人发生变更，乙方应书面告知甲方</w:t>
      </w:r>
    </w:p>
    <w:p>
      <w:pPr>
        <w:pStyle w:val="11"/>
        <w:rPr>
          <w:rFonts w:hint="default" w:asciiTheme="minorEastAsia" w:hAnsiTheme="minorEastAsia"/>
        </w:rPr>
      </w:pPr>
      <w:r>
        <w:rPr>
          <w:rFonts w:cs="仿宋_GB2312" w:asciiTheme="minorEastAsia" w:hAnsiTheme="minorEastAsia"/>
        </w:rPr>
        <w:t>8.2乙方应国家法律法规和{{乙方的权利与义务-响应要求-福建}}等要求开展{{乙方的权利与义务-开展服务-福建}}服务；</w:t>
      </w:r>
    </w:p>
    <w:p>
      <w:pPr>
        <w:pStyle w:val="11"/>
        <w:rPr>
          <w:rFonts w:hint="default" w:asciiTheme="minorEastAsia" w:hAnsiTheme="minorEastAsia"/>
        </w:rPr>
      </w:pPr>
      <w:r>
        <w:rPr>
          <w:rFonts w:cs="仿宋_GB2312" w:asciiTheme="minorEastAsia" w:hAnsiTheme="minorEastAsia"/>
        </w:rPr>
        <w:t>8.3乙方及其所委派服务人员应按标准或协议约定方式出具服务成果，并对其真实性和合法性负法律责任；</w:t>
      </w:r>
    </w:p>
    <w:p>
      <w:pPr>
        <w:pStyle w:val="11"/>
        <w:rPr>
          <w:rFonts w:hint="default" w:asciiTheme="minorEastAsia" w:hAnsiTheme="minorEastAsia"/>
        </w:rPr>
      </w:pPr>
      <w:r>
        <w:rPr>
          <w:rFonts w:cs="仿宋_GB2312" w:asciiTheme="minorEastAsia" w:hAnsiTheme="minorEastAsia"/>
        </w:rPr>
        <w:t>8.4乙方对执行业务过程中知悉的国家秘密或甲方的商业秘密保密。除非国家法律法规及行业规范另有规定,或经甲方同意,乙方不得将其知悉的商业秘密和甲方提供的资料对外泄露。</w:t>
      </w:r>
    </w:p>
    <w:p>
      <w:pPr>
        <w:pStyle w:val="11"/>
        <w:rPr>
          <w:rFonts w:hint="default" w:asciiTheme="minorEastAsia" w:hAnsiTheme="minorEastAsia"/>
        </w:rPr>
      </w:pPr>
      <w:r>
        <w:rPr>
          <w:rFonts w:cs="仿宋_GB2312" w:asciiTheme="minorEastAsia" w:hAnsiTheme="minorEastAsia"/>
        </w:rPr>
        <w:t>8.5乙方对服务业务应当单独建档，保存完整的工作记录，并对服务过程使用和暂存甲方的文件、材料和财物应当妥善保管。</w:t>
      </w:r>
    </w:p>
    <w:p>
      <w:pPr>
        <w:pStyle w:val="11"/>
        <w:rPr>
          <w:rFonts w:hint="default" w:asciiTheme="minorEastAsia" w:hAnsiTheme="minorEastAsia"/>
        </w:rPr>
      </w:pPr>
      <w:r>
        <w:rPr>
          <w:rFonts w:cs="仿宋_GB2312" w:asciiTheme="minorEastAsia" w:hAnsiTheme="minorEastAsia"/>
        </w:rPr>
        <w:t>8.6服务工作结束后,乙方将根据情况对甲方服务相关的管理制度及其他事项等提出改进意见。</w:t>
      </w:r>
    </w:p>
    <w:p>
      <w:pPr>
        <w:pStyle w:val="11"/>
        <w:rPr>
          <w:rFonts w:hint="default" w:asciiTheme="minorEastAsia" w:hAnsiTheme="minorEastAsia"/>
        </w:rPr>
      </w:pPr>
      <w:r>
        <w:rPr>
          <w:rFonts w:cs="仿宋_GB2312" w:asciiTheme="minorEastAsia" w:hAnsiTheme="minorEastAsia"/>
        </w:rPr>
        <w:t>8.7乙方完全遵守《中华人民共和国劳动合同法》有关规定和《中华人民共和国妇女权益保障法》中关于“劳动和社会保障权益”的有关要求。</w:t>
      </w:r>
    </w:p>
    <w:p>
      <w:pPr>
        <w:pStyle w:val="11"/>
        <w:rPr>
          <w:rFonts w:hint="default" w:asciiTheme="minorEastAsia" w:hAnsiTheme="minorEastAsia"/>
        </w:rPr>
      </w:pPr>
      <w:r>
        <w:rPr>
          <w:rFonts w:cs="仿宋_GB2312" w:asciiTheme="minorEastAsia" w:hAnsiTheme="minorEastAsia"/>
        </w:rPr>
        <w:t>8.8其他</w:t>
      </w:r>
    </w:p>
    <w:p>
      <w:pPr>
        <w:pStyle w:val="11"/>
        <w:outlineLvl w:val="3"/>
        <w:rPr>
          <w:rFonts w:hint="default" w:asciiTheme="minorEastAsia" w:hAnsiTheme="minorEastAsia"/>
        </w:rPr>
      </w:pPr>
      <w:r>
        <w:rPr>
          <w:rFonts w:cs="仿宋_GB2312" w:asciiTheme="minorEastAsia" w:hAnsiTheme="minorEastAsia"/>
          <w:b/>
          <w:sz w:val="24"/>
        </w:rPr>
        <w:t xml:space="preserve"> 九、资金支付方式、时间和条件</w:t>
      </w:r>
      <w:r>
        <w:rPr>
          <w:rFonts w:asciiTheme="minorEastAsia" w:hAnsiTheme="minorEastAsia"/>
        </w:rPr>
        <w:br w:type="textWrapping"/>
      </w:r>
    </w:p>
    <w:p>
      <w:pPr>
        <w:pStyle w:val="11"/>
        <w:outlineLvl w:val="3"/>
        <w:rPr>
          <w:rFonts w:hint="default" w:asciiTheme="minorEastAsia" w:hAnsiTheme="minorEastAsia"/>
        </w:rPr>
      </w:pPr>
      <w:r>
        <w:rPr>
          <w:rFonts w:cs="仿宋_GB2312" w:asciiTheme="minorEastAsia" w:hAnsiTheme="minorEastAsia"/>
          <w:b/>
          <w:sz w:val="24"/>
        </w:rPr>
        <w:t xml:space="preserve"> 十、履约保证金</w:t>
      </w:r>
    </w:p>
    <w:p>
      <w:pPr>
        <w:pStyle w:val="11"/>
        <w:rPr>
          <w:rFonts w:hint="default" w:asciiTheme="minorEastAsia" w:hAnsiTheme="minorEastAsia"/>
        </w:rPr>
      </w:pPr>
      <w:r>
        <w:rPr>
          <w:rFonts w:cs="仿宋_GB2312" w:asciiTheme="minorEastAsia" w:hAnsiTheme="minorEastAsia"/>
        </w:rPr>
        <w:t xml:space="preserve"> □有，□无。具体如下：(按照采购文件规定填写)。</w:t>
      </w:r>
    </w:p>
    <w:p>
      <w:pPr>
        <w:pStyle w:val="11"/>
        <w:rPr>
          <w:rFonts w:hint="default" w:asciiTheme="minorEastAsia" w:hAnsiTheme="minorEastAsia"/>
        </w:rPr>
      </w:pPr>
      <w:r>
        <w:rPr>
          <w:rFonts w:cs="仿宋_GB2312" w:asciiTheme="minorEastAsia" w:hAnsiTheme="minorEastAsia"/>
        </w:rPr>
        <w:t>10.1乙方向甲方缴纳人民币 / 元作为本合同的履约保证金。</w:t>
      </w:r>
    </w:p>
    <w:p>
      <w:pPr>
        <w:pStyle w:val="11"/>
        <w:rPr>
          <w:rFonts w:hint="default" w:asciiTheme="minorEastAsia" w:hAnsiTheme="minorEastAsia"/>
        </w:rPr>
      </w:pPr>
      <w:r>
        <w:rPr>
          <w:rFonts w:cs="仿宋_GB2312" w:asciiTheme="minorEastAsia" w:hAnsiTheme="minorEastAsia"/>
        </w:rPr>
        <w:t>10.2履约保证金缴纳形式：支票/汇票/电汇/保函等非现金形式。</w:t>
      </w:r>
    </w:p>
    <w:p>
      <w:pPr>
        <w:pStyle w:val="11"/>
        <w:rPr>
          <w:rFonts w:hint="default" w:asciiTheme="minorEastAsia" w:hAnsiTheme="minorEastAsia"/>
        </w:rPr>
      </w:pPr>
      <w:r>
        <w:rPr>
          <w:rFonts w:cs="仿宋_GB2312" w:asciiTheme="minorEastAsia" w:hAnsiTheme="minorEastAsia"/>
        </w:rPr>
        <w:t>10.3履约保证金合同履行完毕前有效，合同履行完毕后一次性结清退还。</w:t>
      </w:r>
    </w:p>
    <w:p>
      <w:pPr>
        <w:pStyle w:val="11"/>
        <w:outlineLvl w:val="3"/>
        <w:rPr>
          <w:rFonts w:hint="default" w:asciiTheme="minorEastAsia" w:hAnsiTheme="minorEastAsia"/>
        </w:rPr>
      </w:pPr>
      <w:r>
        <w:rPr>
          <w:rFonts w:cs="仿宋_GB2312" w:asciiTheme="minorEastAsia" w:hAnsiTheme="minorEastAsia"/>
          <w:b/>
          <w:sz w:val="24"/>
        </w:rPr>
        <w:t xml:space="preserve"> 十一、合同期限</w:t>
      </w:r>
      <w:r>
        <w:rPr>
          <w:rFonts w:asciiTheme="minorEastAsia" w:hAnsiTheme="minorEastAsia"/>
        </w:rPr>
        <w:br w:type="textWrapping"/>
      </w:r>
    </w:p>
    <w:p>
      <w:pPr>
        <w:pStyle w:val="11"/>
        <w:outlineLvl w:val="3"/>
        <w:rPr>
          <w:rFonts w:hint="default" w:asciiTheme="minorEastAsia" w:hAnsiTheme="minorEastAsia"/>
        </w:rPr>
      </w:pPr>
      <w:r>
        <w:rPr>
          <w:rFonts w:cs="仿宋_GB2312" w:asciiTheme="minorEastAsia" w:hAnsiTheme="minorEastAsia"/>
          <w:b/>
          <w:sz w:val="24"/>
        </w:rPr>
        <w:t xml:space="preserve"> 十二、保密条款</w:t>
      </w:r>
    </w:p>
    <w:p>
      <w:pPr>
        <w:pStyle w:val="11"/>
        <w:rPr>
          <w:rFonts w:hint="default" w:asciiTheme="minorEastAsia" w:hAnsiTheme="minorEastAsia"/>
        </w:rPr>
      </w:pPr>
      <w:r>
        <w:rPr>
          <w:rFonts w:cs="仿宋_GB2312" w:asciiTheme="minorEastAsia" w:hAnsiTheme="minorEastAsia"/>
        </w:rPr>
        <w:t>12.1对于在采购和合同履行过程中所获悉的属于保密的内容，甲、乙双方均负有保密义务。</w:t>
      </w:r>
    </w:p>
    <w:p>
      <w:pPr>
        <w:pStyle w:val="11"/>
        <w:rPr>
          <w:rFonts w:hint="default" w:asciiTheme="minorEastAsia" w:hAnsiTheme="minorEastAsia"/>
        </w:rPr>
      </w:pPr>
      <w:r>
        <w:rPr>
          <w:rFonts w:cs="仿宋_GB2312" w:asciiTheme="minorEastAsia" w:hAnsiTheme="minorEastAsia"/>
        </w:rPr>
        <w:t>12.2其他</w:t>
      </w:r>
    </w:p>
    <w:p>
      <w:pPr>
        <w:pStyle w:val="11"/>
        <w:outlineLvl w:val="3"/>
        <w:rPr>
          <w:rFonts w:hint="default" w:asciiTheme="minorEastAsia" w:hAnsiTheme="minorEastAsia"/>
        </w:rPr>
      </w:pPr>
      <w:r>
        <w:rPr>
          <w:rFonts w:cs="仿宋_GB2312" w:asciiTheme="minorEastAsia" w:hAnsiTheme="minorEastAsia"/>
          <w:b/>
          <w:sz w:val="24"/>
        </w:rPr>
        <w:t xml:space="preserve"> 十三、违约责任</w:t>
      </w:r>
    </w:p>
    <w:p>
      <w:pPr>
        <w:pStyle w:val="11"/>
        <w:rPr>
          <w:rFonts w:hint="default" w:asciiTheme="minorEastAsia" w:hAnsiTheme="minorEastAsia"/>
        </w:rPr>
      </w:pPr>
      <w:r>
        <w:rPr>
          <w:rFonts w:cs="仿宋_GB2312" w:asciiTheme="minorEastAsia" w:hAnsiTheme="minorEastAsia"/>
        </w:rPr>
        <w:t>13.1甲方违约责任</w:t>
      </w:r>
    </w:p>
    <w:p>
      <w:pPr>
        <w:pStyle w:val="11"/>
        <w:rPr>
          <w:rFonts w:hint="default" w:asciiTheme="minorEastAsia" w:hAnsiTheme="minorEastAsia"/>
        </w:rPr>
      </w:pPr>
      <w:r>
        <w:rPr>
          <w:rFonts w:cs="仿宋_GB2312" w:asciiTheme="minorEastAsia" w:hAnsiTheme="minorEastAsia"/>
        </w:rPr>
        <w:t>(1)甲方无正当理由拒绝乙方提供合格服务的，甲方应向乙方偿付所拒收合同总价________的违约金</w:t>
      </w:r>
    </w:p>
    <w:p>
      <w:pPr>
        <w:pStyle w:val="11"/>
        <w:rPr>
          <w:rFonts w:hint="default" w:asciiTheme="minorEastAsia" w:hAnsiTheme="minorEastAsia"/>
        </w:rPr>
      </w:pPr>
      <w:r>
        <w:rPr>
          <w:rFonts w:cs="仿宋_GB2312" w:asciiTheme="minorEastAsia" w:hAnsiTheme="minorEastAsia"/>
        </w:rPr>
        <w:t>(2)甲方无故逾期验收和办理合同款项支付手续的,甲方应按逾期付款总额每日________向乙方支付违约金。</w:t>
      </w:r>
    </w:p>
    <w:p>
      <w:pPr>
        <w:pStyle w:val="11"/>
        <w:rPr>
          <w:rFonts w:hint="default" w:asciiTheme="minorEastAsia" w:hAnsiTheme="minorEastAsia"/>
        </w:rPr>
      </w:pPr>
      <w:r>
        <w:rPr>
          <w:rFonts w:cs="仿宋_GB2312" w:asciiTheme="minorEastAsia" w:hAnsiTheme="minorEastAsia"/>
        </w:rPr>
        <w:t>(3)其他违约情形</w:t>
      </w:r>
    </w:p>
    <w:p>
      <w:pPr>
        <w:pStyle w:val="11"/>
        <w:rPr>
          <w:rFonts w:hint="default" w:asciiTheme="minorEastAsia" w:hAnsiTheme="minorEastAsia"/>
        </w:rPr>
      </w:pPr>
      <w:r>
        <w:rPr>
          <w:rFonts w:cs="仿宋_GB2312" w:asciiTheme="minorEastAsia" w:hAnsiTheme="minorEastAsia"/>
        </w:rPr>
        <w:t>13.2乙方违约责任</w:t>
      </w:r>
    </w:p>
    <w:p>
      <w:pPr>
        <w:pStyle w:val="11"/>
        <w:rPr>
          <w:rFonts w:hint="default" w:asciiTheme="minorEastAsia" w:hAnsiTheme="minorEastAsia"/>
        </w:rPr>
      </w:pPr>
      <w:r>
        <w:rPr>
          <w:rFonts w:cs="仿宋_GB2312" w:asciiTheme="minorEastAsia" w:hAnsiTheme="minorEastAsia"/>
        </w:rPr>
        <w:t>(1)乙方逾期履行服务的，乙方应按逾期交付总额每日________向甲方支付违约金，由甲方从待付货款中扣除。乙方无正当理由逾期超过约定日期________仍不能交付的，视为“乙方不按合同约定履约”；</w:t>
      </w:r>
    </w:p>
    <w:p>
      <w:pPr>
        <w:pStyle w:val="11"/>
        <w:rPr>
          <w:rFonts w:hint="default" w:asciiTheme="minorEastAsia" w:hAnsiTheme="minorEastAsia"/>
        </w:rPr>
      </w:pPr>
      <w:r>
        <w:rPr>
          <w:rFonts w:cs="仿宋_GB2312" w:asciiTheme="minorEastAsia" w:hAnsiTheme="minorEastAsia"/>
        </w:rPr>
        <w:t>(2)乙方所履行的服务不符合合同规定及《采购文件》规定标准的，甲方有权拒绝，乙方愿意整改但逾期履行的，按乙方逾期履行处理。乙方拒绝整改的，视为“乙方不按合同约定履约”</w:t>
      </w:r>
    </w:p>
    <w:p>
      <w:pPr>
        <w:pStyle w:val="11"/>
        <w:rPr>
          <w:rFonts w:hint="default" w:asciiTheme="minorEastAsia" w:hAnsiTheme="minorEastAsia"/>
        </w:rPr>
      </w:pPr>
      <w:r>
        <w:rPr>
          <w:rFonts w:cs="仿宋_GB2312" w:asciiTheme="minorEastAsia" w:hAnsiTheme="minorEastAsia"/>
        </w:rPr>
        <w:t>(3)乙方不按合同约定履约的，甲方可以解除采购合同，并对乙方已缴纳的履约保证金作“不予退还”处理。同时，乙方须按以下约定向甲方支付违约金：</w:t>
      </w:r>
    </w:p>
    <w:p>
      <w:pPr>
        <w:pStyle w:val="11"/>
        <w:rPr>
          <w:rFonts w:hint="default" w:asciiTheme="minorEastAsia" w:hAnsiTheme="minorEastAsia"/>
        </w:rPr>
      </w:pPr>
      <w:r>
        <w:rPr>
          <w:rFonts w:cs="仿宋_GB2312" w:asciiTheme="minorEastAsia" w:hAnsiTheme="minorEastAsia"/>
        </w:rPr>
        <w:t>(4)其他违约情形</w:t>
      </w:r>
    </w:p>
    <w:p>
      <w:pPr>
        <w:pStyle w:val="11"/>
        <w:outlineLvl w:val="3"/>
        <w:rPr>
          <w:rFonts w:hint="default" w:asciiTheme="minorEastAsia" w:hAnsiTheme="minorEastAsia"/>
        </w:rPr>
      </w:pPr>
      <w:r>
        <w:rPr>
          <w:rFonts w:cs="仿宋_GB2312" w:asciiTheme="minorEastAsia" w:hAnsiTheme="minorEastAsia"/>
          <w:b/>
          <w:sz w:val="24"/>
        </w:rPr>
        <w:t xml:space="preserve"> 十四、不可抗力事件处理</w:t>
      </w:r>
    </w:p>
    <w:p>
      <w:pPr>
        <w:pStyle w:val="11"/>
        <w:rPr>
          <w:rFonts w:hint="default" w:asciiTheme="minorEastAsia" w:hAnsiTheme="minorEastAsia"/>
        </w:rPr>
      </w:pPr>
      <w:r>
        <w:rPr>
          <w:rFonts w:cs="仿宋_GB2312" w:asciiTheme="minorEastAsia" w:hAnsiTheme="min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outlineLvl w:val="3"/>
        <w:rPr>
          <w:rFonts w:hint="default" w:asciiTheme="minorEastAsia" w:hAnsiTheme="minorEastAsia"/>
        </w:rPr>
      </w:pPr>
      <w:r>
        <w:rPr>
          <w:rFonts w:cs="仿宋_GB2312" w:asciiTheme="minorEastAsia" w:hAnsiTheme="minorEastAsia"/>
          <w:b/>
          <w:sz w:val="24"/>
        </w:rPr>
        <w:t xml:space="preserve"> 十五、解决争议的方法</w:t>
      </w:r>
    </w:p>
    <w:p>
      <w:pPr>
        <w:pStyle w:val="11"/>
        <w:rPr>
          <w:rFonts w:hint="default" w:asciiTheme="minorEastAsia" w:hAnsiTheme="minorEastAsia"/>
        </w:rPr>
      </w:pPr>
      <w:r>
        <w:rPr>
          <w:rFonts w:cs="仿宋_GB2312" w:asciiTheme="minorEastAsia" w:hAnsiTheme="minorEastAsia"/>
        </w:rPr>
        <w:t>15.1甲、乙双方协商解决。</w:t>
      </w:r>
    </w:p>
    <w:p>
      <w:pPr>
        <w:pStyle w:val="11"/>
        <w:rPr>
          <w:rFonts w:hint="default" w:asciiTheme="minorEastAsia" w:hAnsiTheme="minorEastAsia"/>
        </w:rPr>
      </w:pPr>
      <w:r>
        <w:rPr>
          <w:rFonts w:cs="仿宋_GB2312" w:asciiTheme="minorEastAsia" w:hAnsiTheme="minorEastAsia"/>
        </w:rPr>
        <w:t>15.2若协商解决不成，双方明确按以下第_种方式解决：</w:t>
      </w:r>
    </w:p>
    <w:p>
      <w:pPr>
        <w:pStyle w:val="11"/>
        <w:rPr>
          <w:rFonts w:hint="default" w:asciiTheme="minorEastAsia" w:hAnsiTheme="minorEastAsia"/>
        </w:rPr>
      </w:pPr>
      <w:r>
        <w:rPr>
          <w:rFonts w:cs="仿宋_GB2312" w:asciiTheme="minorEastAsia" w:hAnsiTheme="minorEastAsia"/>
        </w:rPr>
        <w:t xml:space="preserve"> 1、提交仲裁委员会仲裁，具体如下：</w:t>
      </w:r>
    </w:p>
    <w:p>
      <w:pPr>
        <w:pStyle w:val="11"/>
        <w:spacing w:line="300" w:lineRule="auto"/>
        <w:rPr>
          <w:rFonts w:hint="default" w:asciiTheme="minorEastAsia" w:hAnsiTheme="minorEastAsia"/>
        </w:rPr>
      </w:pPr>
      <w:r>
        <w:rPr>
          <w:rFonts w:cs="仿宋_GB2312" w:asciiTheme="minorEastAsia" w:hAnsiTheme="minorEastAsia"/>
        </w:rPr>
        <w:t xml:space="preserve"> 2、向人民法院提起诉讼。</w:t>
      </w:r>
    </w:p>
    <w:p>
      <w:pPr>
        <w:pStyle w:val="11"/>
        <w:outlineLvl w:val="3"/>
        <w:rPr>
          <w:rFonts w:hint="default" w:asciiTheme="minorEastAsia" w:hAnsiTheme="minorEastAsia"/>
        </w:rPr>
      </w:pPr>
      <w:r>
        <w:rPr>
          <w:rFonts w:cs="仿宋_GB2312" w:asciiTheme="minorEastAsia" w:hAnsiTheme="minorEastAsia"/>
          <w:b/>
          <w:sz w:val="24"/>
        </w:rPr>
        <w:t xml:space="preserve"> 十六、合同其他条款</w:t>
      </w:r>
      <w:r>
        <w:rPr>
          <w:rFonts w:asciiTheme="minorEastAsia" w:hAnsiTheme="minorEastAsia"/>
        </w:rPr>
        <w:br w:type="textWrapping"/>
      </w:r>
    </w:p>
    <w:p>
      <w:pPr>
        <w:pStyle w:val="11"/>
        <w:outlineLvl w:val="3"/>
        <w:rPr>
          <w:rFonts w:hint="default" w:asciiTheme="minorEastAsia" w:hAnsiTheme="minorEastAsia"/>
        </w:rPr>
      </w:pPr>
      <w:r>
        <w:rPr>
          <w:rFonts w:cs="仿宋_GB2312" w:asciiTheme="minorEastAsia" w:hAnsiTheme="minorEastAsia"/>
          <w:b/>
          <w:sz w:val="24"/>
        </w:rPr>
        <w:t xml:space="preserve"> 十七、其他约定</w:t>
      </w:r>
    </w:p>
    <w:p>
      <w:pPr>
        <w:pStyle w:val="11"/>
        <w:rPr>
          <w:rFonts w:hint="default" w:asciiTheme="minorEastAsia" w:hAnsiTheme="minorEastAsia"/>
        </w:rPr>
      </w:pPr>
      <w:r>
        <w:rPr>
          <w:rFonts w:cs="仿宋_GB2312" w:asciiTheme="minorEastAsia" w:hAnsiTheme="minorEastAsia"/>
        </w:rPr>
        <w:t>17.1合同文件与本合同具有同等法律效力。</w:t>
      </w:r>
    </w:p>
    <w:p>
      <w:pPr>
        <w:pStyle w:val="11"/>
        <w:rPr>
          <w:rFonts w:hint="default" w:asciiTheme="minorEastAsia" w:hAnsiTheme="minorEastAsia"/>
        </w:rPr>
      </w:pPr>
      <w:r>
        <w:rPr>
          <w:rFonts w:cs="仿宋_GB2312" w:asciiTheme="minorEastAsia" w:hAnsiTheme="min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rPr>
          <w:rFonts w:hint="default" w:asciiTheme="minorEastAsia" w:hAnsiTheme="minorEastAsia"/>
        </w:rPr>
      </w:pPr>
      <w:r>
        <w:rPr>
          <w:rFonts w:cs="仿宋_GB2312" w:asciiTheme="minorEastAsia" w:hAnsiTheme="minorEastAsia"/>
        </w:rPr>
        <w:t>17.3本合同未尽事宜，遵照《中华人民共和国民法典》有关条文执行。</w:t>
      </w:r>
    </w:p>
    <w:p>
      <w:pPr>
        <w:pStyle w:val="11"/>
        <w:rPr>
          <w:rFonts w:hint="default" w:asciiTheme="minorEastAsia" w:hAnsiTheme="minorEastAsia"/>
        </w:rPr>
      </w:pPr>
      <w:r>
        <w:rPr>
          <w:rFonts w:cs="仿宋_GB2312" w:asciiTheme="minorEastAsia" w:hAnsiTheme="minorEastAsia"/>
        </w:rPr>
        <w:t>17.4本合同正本一式_______份，具有同等法律效力，甲方、乙方各执_______份；副本_______份，_______</w:t>
      </w:r>
    </w:p>
    <w:p>
      <w:pPr>
        <w:pStyle w:val="11"/>
        <w:rPr>
          <w:rFonts w:hint="default" w:asciiTheme="minorEastAsia" w:hAnsiTheme="minorEastAsia"/>
        </w:rPr>
      </w:pPr>
      <w:r>
        <w:rPr>
          <w:rFonts w:cs="仿宋_GB2312" w:asciiTheme="minorEastAsia" w:hAnsiTheme="minorEastAsia"/>
        </w:rPr>
        <w:t>17.5其他</w:t>
      </w:r>
    </w:p>
    <w:p>
      <w:pPr>
        <w:pStyle w:val="11"/>
        <w:outlineLvl w:val="3"/>
        <w:rPr>
          <w:rFonts w:hint="default" w:asciiTheme="minorEastAsia" w:hAnsiTheme="minorEastAsia"/>
        </w:rPr>
      </w:pPr>
      <w:r>
        <w:rPr>
          <w:rFonts w:cs="仿宋_GB2312" w:asciiTheme="minorEastAsia" w:hAnsiTheme="minorEastAsia"/>
          <w:b/>
          <w:sz w:val="24"/>
        </w:rPr>
        <w:t xml:space="preserve"> 十八、合同附件</w:t>
      </w:r>
    </w:p>
    <w:p>
      <w:pPr>
        <w:pStyle w:val="11"/>
        <w:outlineLvl w:val="3"/>
        <w:rPr>
          <w:rFonts w:hint="default" w:asciiTheme="minorEastAsia" w:hAnsiTheme="minorEastAsia"/>
        </w:rPr>
      </w:pPr>
      <w:r>
        <w:rPr>
          <w:rFonts w:cs="仿宋_GB2312" w:asciiTheme="minorEastAsia" w:hAnsiTheme="minorEastAsia"/>
          <w:b/>
          <w:sz w:val="24"/>
        </w:rPr>
        <w:t xml:space="preserve"> 十九、合同融资支付约定</w:t>
      </w:r>
    </w:p>
    <w:p>
      <w:pPr>
        <w:pStyle w:val="11"/>
        <w:rPr>
          <w:rFonts w:hint="default" w:asciiTheme="minorEastAsia" w:hAnsiTheme="minorEastAsia"/>
        </w:rPr>
      </w:pPr>
      <w:r>
        <w:rPr>
          <w:rFonts w:cs="仿宋_GB2312" w:asciiTheme="minorEastAsia" w:hAnsiTheme="minorEastAsia"/>
          <w:b/>
        </w:rPr>
        <w:t>19.1本合同可用于政府采购合同融资，为本项目提供合同融资的金融机构为：_______，本合同项下所有款项，甲方须支付至本合同约定的乙方账号，未经_______书面同意，不得变更账号。</w:t>
      </w:r>
    </w:p>
    <w:p>
      <w:pPr>
        <w:pStyle w:val="11"/>
        <w:rPr>
          <w:rFonts w:hint="default" w:asciiTheme="minorEastAsia" w:hAnsiTheme="minorEastAsia"/>
        </w:rPr>
      </w:pPr>
      <w:r>
        <w:rPr>
          <w:rFonts w:cs="仿宋_GB2312" w:asciiTheme="minorEastAsia" w:hAnsiTheme="minorEastAsia"/>
        </w:rPr>
        <w:t>中标(成交)供应商应于采购合同签订之日起_______内，向发放政采贷的金融机构提交政府采购中标(成交)通知书和政府采购合同，贷款金额以政府采购合同金额为限。</w:t>
      </w:r>
      <w:r>
        <w:rPr>
          <w:rFonts w:asciiTheme="minorEastAsia" w:hAnsiTheme="minorEastAsia"/>
        </w:rPr>
        <w:br w:type="textWrapping"/>
      </w:r>
      <w:r>
        <w:rPr>
          <w:rFonts w:asciiTheme="minorEastAsia" w:hAnsiTheme="minorEastAsia"/>
        </w:rPr>
        <w:br w:type="textWrapping"/>
      </w:r>
    </w:p>
    <w:p>
      <w:pPr>
        <w:pStyle w:val="11"/>
        <w:rPr>
          <w:rFonts w:hint="default" w:asciiTheme="minorEastAsia" w:hAnsiTheme="minorEastAsia"/>
        </w:rPr>
      </w:pPr>
      <w:r>
        <w:rPr>
          <w:rFonts w:cs="仿宋_GB2312" w:asciiTheme="minorEastAsia" w:hAnsiTheme="minorEastAsia"/>
        </w:rPr>
        <w:t xml:space="preserve"> 甲方(采购人)：</w:t>
      </w:r>
    </w:p>
    <w:p>
      <w:pPr>
        <w:pStyle w:val="11"/>
        <w:rPr>
          <w:rFonts w:hint="default" w:asciiTheme="minorEastAsia" w:hAnsiTheme="minorEastAsia"/>
        </w:rPr>
      </w:pPr>
      <w:r>
        <w:rPr>
          <w:rFonts w:cs="仿宋_GB2312" w:asciiTheme="minorEastAsia" w:hAnsiTheme="minorEastAsia"/>
        </w:rPr>
        <w:t xml:space="preserve"> 法定(授权)代表人：</w:t>
      </w:r>
    </w:p>
    <w:p>
      <w:pPr>
        <w:pStyle w:val="11"/>
        <w:rPr>
          <w:rFonts w:hint="default" w:asciiTheme="minorEastAsia" w:hAnsiTheme="minorEastAsia"/>
        </w:rPr>
      </w:pPr>
      <w:r>
        <w:rPr>
          <w:rFonts w:cs="仿宋_GB2312" w:asciiTheme="minorEastAsia" w:hAnsiTheme="minorEastAsia"/>
        </w:rPr>
        <w:t xml:space="preserve"> 纳税人识别号：</w:t>
      </w:r>
    </w:p>
    <w:p>
      <w:pPr>
        <w:pStyle w:val="11"/>
        <w:rPr>
          <w:rFonts w:hint="default" w:asciiTheme="minorEastAsia" w:hAnsiTheme="minorEastAsia"/>
        </w:rPr>
      </w:pPr>
      <w:r>
        <w:rPr>
          <w:rFonts w:cs="仿宋_GB2312" w:asciiTheme="minorEastAsia" w:hAnsiTheme="minorEastAsia"/>
        </w:rPr>
        <w:t xml:space="preserve"> 开户银行：</w:t>
      </w:r>
    </w:p>
    <w:p>
      <w:pPr>
        <w:pStyle w:val="11"/>
        <w:rPr>
          <w:rFonts w:hint="default" w:asciiTheme="minorEastAsia" w:hAnsiTheme="minorEastAsia"/>
        </w:rPr>
      </w:pPr>
      <w:r>
        <w:rPr>
          <w:rFonts w:cs="仿宋_GB2312" w:asciiTheme="minorEastAsia" w:hAnsiTheme="minorEastAsia"/>
        </w:rPr>
        <w:t xml:space="preserve"> 账号：</w:t>
      </w:r>
    </w:p>
    <w:p>
      <w:pPr>
        <w:pStyle w:val="11"/>
        <w:rPr>
          <w:rFonts w:hint="default" w:asciiTheme="minorEastAsia" w:hAnsiTheme="minorEastAsia"/>
        </w:rPr>
      </w:pPr>
      <w:r>
        <w:rPr>
          <w:rFonts w:cs="仿宋_GB2312" w:asciiTheme="minorEastAsia" w:hAnsiTheme="minorEastAsia"/>
        </w:rPr>
        <w:t xml:space="preserve"> 乙方(中标或成交人)：</w:t>
      </w:r>
    </w:p>
    <w:p>
      <w:pPr>
        <w:pStyle w:val="11"/>
        <w:rPr>
          <w:rFonts w:hint="default" w:asciiTheme="minorEastAsia" w:hAnsiTheme="minorEastAsia"/>
        </w:rPr>
      </w:pPr>
      <w:r>
        <w:rPr>
          <w:rFonts w:cs="仿宋_GB2312" w:asciiTheme="minorEastAsia" w:hAnsiTheme="minorEastAsia"/>
        </w:rPr>
        <w:t xml:space="preserve"> 法定(授权)代表人：</w:t>
      </w:r>
    </w:p>
    <w:p>
      <w:pPr>
        <w:pStyle w:val="11"/>
        <w:rPr>
          <w:rFonts w:hint="default" w:asciiTheme="minorEastAsia" w:hAnsiTheme="minorEastAsia"/>
        </w:rPr>
      </w:pPr>
      <w:r>
        <w:rPr>
          <w:rFonts w:cs="仿宋_GB2312" w:asciiTheme="minorEastAsia" w:hAnsiTheme="minorEastAsia"/>
        </w:rPr>
        <w:t xml:space="preserve"> 纳税人识别号：</w:t>
      </w:r>
    </w:p>
    <w:p>
      <w:pPr>
        <w:pStyle w:val="11"/>
        <w:rPr>
          <w:rFonts w:hint="default" w:asciiTheme="minorEastAsia" w:hAnsiTheme="minorEastAsia"/>
        </w:rPr>
      </w:pPr>
      <w:r>
        <w:rPr>
          <w:rFonts w:cs="仿宋_GB2312" w:asciiTheme="minorEastAsia" w:hAnsiTheme="minorEastAsia"/>
        </w:rPr>
        <w:t xml:space="preserve"> 开户银行：</w:t>
      </w:r>
    </w:p>
    <w:p>
      <w:pPr>
        <w:pStyle w:val="11"/>
        <w:rPr>
          <w:rFonts w:hint="default" w:asciiTheme="minorEastAsia" w:hAnsiTheme="minorEastAsia"/>
        </w:rPr>
      </w:pPr>
      <w:r>
        <w:rPr>
          <w:rFonts w:cs="仿宋_GB2312" w:asciiTheme="minorEastAsia" w:hAnsiTheme="minorEastAsia"/>
        </w:rPr>
        <w:t xml:space="preserve"> 账号：</w:t>
      </w:r>
    </w:p>
    <w:p>
      <w:pPr>
        <w:pStyle w:val="11"/>
        <w:rPr>
          <w:rFonts w:hint="default" w:asciiTheme="minorEastAsia" w:hAnsiTheme="minorEastAsia"/>
        </w:rPr>
      </w:pPr>
      <w:r>
        <w:rPr>
          <w:rFonts w:cs="仿宋_GB2312" w:asciiTheme="minorEastAsia" w:hAnsiTheme="minorEastAsia"/>
        </w:rPr>
        <w:t>签订地点：_____________</w:t>
      </w:r>
    </w:p>
    <w:p>
      <w:pPr>
        <w:pStyle w:val="11"/>
        <w:rPr>
          <w:rFonts w:hint="default" w:asciiTheme="minorEastAsia" w:hAnsiTheme="minorEastAsia"/>
        </w:rPr>
      </w:pPr>
      <w:r>
        <w:rPr>
          <w:rFonts w:cs="仿宋_GB2312" w:asciiTheme="minorEastAsia" w:hAnsiTheme="minorEastAsia"/>
        </w:rPr>
        <w:t>签订日期：____年___月___日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1"/>
        <w:rPr>
          <w:rFonts w:hint="default" w:asciiTheme="minorEastAsia" w:hAnsiTheme="minorEastAsia"/>
        </w:rPr>
      </w:pPr>
      <w:r>
        <w:rPr>
          <w:rFonts w:cs="仿宋_GB2312" w:asciiTheme="minorEastAsia" w:hAnsiTheme="minorEastAsia"/>
          <w:b/>
          <w:sz w:val="36"/>
        </w:rPr>
        <w:t>第七章 电子投标文件格式</w:t>
      </w:r>
    </w:p>
    <w:p>
      <w:pPr>
        <w:pStyle w:val="11"/>
        <w:jc w:val="center"/>
        <w:outlineLvl w:val="2"/>
        <w:rPr>
          <w:rFonts w:hint="default" w:asciiTheme="minorEastAsia" w:hAnsiTheme="minorEastAsia"/>
        </w:rPr>
      </w:pPr>
      <w:r>
        <w:rPr>
          <w:rFonts w:cs="仿宋_GB2312" w:asciiTheme="minorEastAsia" w:hAnsiTheme="minorEastAsia"/>
          <w:b/>
          <w:sz w:val="28"/>
        </w:rPr>
        <w:t>编制说明</w:t>
      </w:r>
    </w:p>
    <w:p>
      <w:pPr>
        <w:pStyle w:val="11"/>
        <w:ind w:firstLine="480"/>
        <w:rPr>
          <w:rFonts w:hint="default" w:asciiTheme="minorEastAsia" w:hAnsiTheme="minorEastAsia"/>
        </w:rPr>
      </w:pPr>
      <w:r>
        <w:rPr>
          <w:rFonts w:cs="仿宋_GB2312" w:asciiTheme="minorEastAsia" w:hAnsiTheme="minorEastAsia"/>
        </w:rPr>
        <w:t>1、除招标文件另有规定外，本章中：</w:t>
      </w:r>
    </w:p>
    <w:p>
      <w:pPr>
        <w:pStyle w:val="11"/>
        <w:ind w:firstLine="480"/>
        <w:rPr>
          <w:rFonts w:hint="default" w:asciiTheme="minorEastAsia" w:hAnsiTheme="minorEastAsia"/>
        </w:rPr>
      </w:pPr>
      <w:r>
        <w:rPr>
          <w:rFonts w:cs="仿宋_GB2312" w:asciiTheme="minorEastAsia" w:hAnsiTheme="minorEastAsia"/>
        </w:rPr>
        <w:t>1.1涉及投标人的“全称”：</w:t>
      </w:r>
    </w:p>
    <w:p>
      <w:pPr>
        <w:pStyle w:val="11"/>
        <w:ind w:firstLine="480"/>
        <w:rPr>
          <w:rFonts w:hint="default" w:asciiTheme="minorEastAsia" w:hAnsiTheme="minorEastAsia"/>
        </w:rPr>
      </w:pPr>
      <w:r>
        <w:rPr>
          <w:rFonts w:cs="仿宋_GB2312" w:asciiTheme="minorEastAsia" w:hAnsiTheme="minorEastAsia"/>
        </w:rPr>
        <w:t>(1)不接受联合体投标的，指投标人的全称。</w:t>
      </w:r>
    </w:p>
    <w:p>
      <w:pPr>
        <w:pStyle w:val="11"/>
        <w:ind w:firstLine="480"/>
        <w:rPr>
          <w:rFonts w:hint="default" w:asciiTheme="minorEastAsia" w:hAnsiTheme="minorEastAsia"/>
        </w:rPr>
      </w:pPr>
      <w:r>
        <w:rPr>
          <w:rFonts w:cs="仿宋_GB2312" w:asciiTheme="minorEastAsia" w:hAnsiTheme="minorEastAsia"/>
        </w:rPr>
        <w:t>(2)接受联合体投标且投标人为联合体的，指牵头方的全称并加注(联合体牵头方)，即应表述为：“牵头方的全称(联合体牵头方)”。</w:t>
      </w:r>
    </w:p>
    <w:p>
      <w:pPr>
        <w:pStyle w:val="11"/>
        <w:ind w:firstLine="480"/>
        <w:rPr>
          <w:rFonts w:hint="default" w:asciiTheme="minorEastAsia" w:hAnsiTheme="minorEastAsia"/>
        </w:rPr>
      </w:pPr>
      <w:r>
        <w:rPr>
          <w:rFonts w:cs="仿宋_GB2312" w:asciiTheme="minorEastAsia" w:hAnsiTheme="minorEastAsia"/>
        </w:rPr>
        <w:t>1.2涉及投标人“加盖单位公章”：</w:t>
      </w:r>
    </w:p>
    <w:p>
      <w:pPr>
        <w:pStyle w:val="11"/>
        <w:ind w:firstLine="480"/>
        <w:rPr>
          <w:rFonts w:hint="default" w:asciiTheme="minorEastAsia" w:hAnsiTheme="minorEastAsia"/>
        </w:rPr>
      </w:pPr>
      <w:r>
        <w:rPr>
          <w:rFonts w:cs="仿宋_GB2312" w:asciiTheme="minorEastAsia" w:hAnsiTheme="minorEastAsia"/>
        </w:rPr>
        <w:t>(1)不接受联合体投标的，指加盖投标人的单位公章。</w:t>
      </w:r>
    </w:p>
    <w:p>
      <w:pPr>
        <w:pStyle w:val="11"/>
        <w:ind w:firstLine="480"/>
        <w:rPr>
          <w:rFonts w:hint="default" w:asciiTheme="minorEastAsia" w:hAnsiTheme="minorEastAsia"/>
        </w:rPr>
      </w:pPr>
      <w:r>
        <w:rPr>
          <w:rFonts w:cs="仿宋_GB2312" w:asciiTheme="minorEastAsia" w:hAnsiTheme="minorEastAsia"/>
        </w:rPr>
        <w:t>(2)接受联合体投标且投标人为联合体的，指加盖联合体牵头方的单位公章。</w:t>
      </w:r>
    </w:p>
    <w:p>
      <w:pPr>
        <w:pStyle w:val="11"/>
        <w:ind w:firstLine="480"/>
        <w:rPr>
          <w:rFonts w:hint="default" w:asciiTheme="minorEastAsia" w:hAnsiTheme="minorEastAsia"/>
        </w:rPr>
      </w:pPr>
      <w:r>
        <w:rPr>
          <w:rFonts w:cs="仿宋_GB2312" w:asciiTheme="minorEastAsia" w:hAnsiTheme="minorEastAsia"/>
        </w:rPr>
        <w:t>1.3涉及“投标人代表签字”：</w:t>
      </w:r>
    </w:p>
    <w:p>
      <w:pPr>
        <w:pStyle w:val="11"/>
        <w:ind w:firstLine="480"/>
        <w:rPr>
          <w:rFonts w:hint="default" w:asciiTheme="minorEastAsia" w:hAnsiTheme="minorEastAsia"/>
        </w:rPr>
      </w:pPr>
      <w:r>
        <w:rPr>
          <w:rFonts w:cs="仿宋_GB2312" w:asciiTheme="minorEastAsia" w:hAnsiTheme="minorEastAsia"/>
        </w:rPr>
        <w:t>(1)不接受联合体投标的，指由投标人的单位负责人或其授权的委托代理人签字，由委托代理人签字的，应提供“单位授权书”。</w:t>
      </w:r>
    </w:p>
    <w:p>
      <w:pPr>
        <w:pStyle w:val="11"/>
        <w:ind w:firstLine="480"/>
        <w:rPr>
          <w:rFonts w:hint="default" w:asciiTheme="minorEastAsia" w:hAnsiTheme="minorEastAsia"/>
        </w:rPr>
      </w:pPr>
      <w:r>
        <w:rPr>
          <w:rFonts w:cs="仿宋_GB2312" w:asciiTheme="minorEastAsia" w:hAnsiTheme="minorEastAsia"/>
        </w:rPr>
        <w:t>(2)接受联合体投标且投标人为联合体的，指由联合体牵头方的单位负责人或其授权的委托代理人签字，由委托代理人签字的，应提供“单位授权书”。</w:t>
      </w:r>
    </w:p>
    <w:p>
      <w:pPr>
        <w:pStyle w:val="11"/>
        <w:ind w:firstLine="480"/>
        <w:rPr>
          <w:rFonts w:hint="default" w:asciiTheme="minorEastAsia" w:hAnsiTheme="minorEastAsia"/>
        </w:rPr>
      </w:pPr>
      <w:r>
        <w:rPr>
          <w:rFonts w:cs="仿宋_GB2312" w:asciiTheme="minorEastAsia" w:hAnsiTheme="minorEastAsia"/>
        </w:rPr>
        <w:t>1.4“其他组织”指合伙企业、非企业专业服务机构、个体工商户、农村承包经营户等。</w:t>
      </w:r>
    </w:p>
    <w:p>
      <w:pPr>
        <w:pStyle w:val="11"/>
        <w:ind w:firstLine="480"/>
        <w:rPr>
          <w:rFonts w:hint="default" w:asciiTheme="minorEastAsia" w:hAnsiTheme="minorEastAsia"/>
        </w:rPr>
      </w:pPr>
      <w:r>
        <w:rPr>
          <w:rFonts w:cs="仿宋_GB2312" w:asciiTheme="minorEastAsia" w:hAnsiTheme="minorEastAsia"/>
        </w:rPr>
        <w:t>1.5“自然人”指具有完全民事行为能力、能够承担民事责任和义务的中国公民。</w:t>
      </w:r>
    </w:p>
    <w:p>
      <w:pPr>
        <w:pStyle w:val="11"/>
        <w:ind w:firstLine="480"/>
        <w:rPr>
          <w:rFonts w:hint="default" w:asciiTheme="minorEastAsia" w:hAnsiTheme="minorEastAsia"/>
        </w:rPr>
      </w:pPr>
      <w:r>
        <w:rPr>
          <w:rFonts w:cs="仿宋_GB2312" w:asciiTheme="minorEastAsia" w:hAnsiTheme="minorEastAsia"/>
        </w:rPr>
        <w:t>2、除招标文件另有规定外，本章中“投标人的资格及资信证明文件”：</w:t>
      </w:r>
    </w:p>
    <w:p>
      <w:pPr>
        <w:pStyle w:val="11"/>
        <w:ind w:firstLine="480"/>
        <w:rPr>
          <w:rFonts w:hint="default" w:asciiTheme="minorEastAsia" w:hAnsiTheme="minorEastAsia"/>
        </w:rPr>
      </w:pPr>
      <w:r>
        <w:rPr>
          <w:rFonts w:cs="仿宋_GB2312" w:asciiTheme="minorEastAsia" w:hAnsiTheme="minorEastAsia"/>
        </w:rPr>
        <w:t>2.1投标人应按照招标文件第四章第1.3条第(2)款规定及本章规定进行编制，如有必要，可增加附页，附页作为资格及资信文件的组成部分。</w:t>
      </w:r>
    </w:p>
    <w:p>
      <w:pPr>
        <w:pStyle w:val="11"/>
        <w:ind w:firstLine="480"/>
        <w:rPr>
          <w:rFonts w:hint="default" w:asciiTheme="minorEastAsia" w:hAnsiTheme="minorEastAsia"/>
        </w:rPr>
      </w:pPr>
      <w:r>
        <w:rPr>
          <w:rFonts w:cs="仿宋_GB2312" w:asciiTheme="minorEastAsia" w:hAnsiTheme="minorEastAsia"/>
        </w:rPr>
        <w:t>2.2接受联合体投标且投标人为联合体的，联合体中的各方均应按照本章第2.1条规定提交相应的全部资料。</w:t>
      </w:r>
    </w:p>
    <w:p>
      <w:pPr>
        <w:pStyle w:val="11"/>
        <w:ind w:firstLine="480"/>
        <w:rPr>
          <w:rFonts w:hint="default" w:asciiTheme="minorEastAsia" w:hAnsiTheme="minorEastAsia"/>
        </w:rPr>
      </w:pPr>
      <w:r>
        <w:rPr>
          <w:rFonts w:cs="仿宋_GB2312" w:asciiTheme="minorEastAsia" w:hAnsiTheme="minorEastAsia"/>
        </w:rPr>
        <w:t>3、投标人对电子投标文件的索引应编制页码。</w:t>
      </w:r>
    </w:p>
    <w:p>
      <w:pPr>
        <w:pStyle w:val="11"/>
        <w:ind w:firstLine="480"/>
        <w:rPr>
          <w:rFonts w:hint="default" w:asciiTheme="minorEastAsia" w:hAnsiTheme="minorEastAsia"/>
        </w:rPr>
      </w:pPr>
      <w:r>
        <w:rPr>
          <w:rFonts w:cs="仿宋_GB2312" w:asciiTheme="minorEastAsia" w:hAnsiTheme="minorEastAsia"/>
        </w:rPr>
        <w:t>4、本章提供格式仅供参考，投标人应根据自身实际情况制作电子投标文件。</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封面格式(资格及资信证明部分)</w:t>
      </w:r>
    </w:p>
    <w:p>
      <w:pPr>
        <w:pStyle w:val="11"/>
        <w:jc w:val="center"/>
        <w:outlineLvl w:val="0"/>
        <w:rPr>
          <w:rFonts w:hint="default" w:asciiTheme="minorEastAsia" w:hAnsiTheme="minorEastAsia"/>
        </w:rPr>
      </w:pPr>
      <w:r>
        <w:rPr>
          <w:rFonts w:cs="仿宋_GB2312" w:asciiTheme="minorEastAsia" w:hAnsiTheme="minorEastAsia"/>
          <w:b/>
          <w:sz w:val="48"/>
        </w:rPr>
        <w:t>福建省政府采购投标文件</w:t>
      </w:r>
    </w:p>
    <w:p>
      <w:pPr>
        <w:pStyle w:val="11"/>
        <w:jc w:val="center"/>
        <w:outlineLvl w:val="0"/>
        <w:rPr>
          <w:rFonts w:hint="default" w:asciiTheme="minorEastAsia" w:hAnsiTheme="minorEastAsia"/>
        </w:rPr>
      </w:pPr>
      <w:r>
        <w:rPr>
          <w:rFonts w:cs="仿宋_GB2312" w:asciiTheme="minorEastAsia" w:hAnsiTheme="minorEastAsia"/>
          <w:b/>
          <w:sz w:val="48"/>
        </w:rPr>
        <w:t>(资格及资信证明部分)</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pPr>
        <w:pStyle w:val="11"/>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pPr>
        <w:pStyle w:val="11"/>
        <w:jc w:val="center"/>
        <w:outlineLvl w:val="2"/>
        <w:rPr>
          <w:rFonts w:hint="default" w:asciiTheme="minorEastAsia" w:hAnsiTheme="minorEastAsia"/>
        </w:rPr>
      </w:pPr>
      <w:r>
        <w:rPr>
          <w:rFonts w:cs="仿宋_GB2312" w:asciiTheme="minorEastAsia" w:hAnsiTheme="minorEastAsia"/>
          <w:b/>
          <w:sz w:val="28"/>
        </w:rPr>
        <w:t>(项目名称：(由投标人填写)</w:t>
      </w:r>
    </w:p>
    <w:p>
      <w:pPr>
        <w:pStyle w:val="11"/>
        <w:jc w:val="center"/>
        <w:outlineLvl w:val="2"/>
        <w:rPr>
          <w:rFonts w:hint="default" w:asciiTheme="minorEastAsia" w:hAnsiTheme="minorEastAsia"/>
        </w:rPr>
      </w:pPr>
      <w:r>
        <w:rPr>
          <w:rFonts w:cs="仿宋_GB2312" w:asciiTheme="minorEastAsia" w:hAnsiTheme="minorEastAsia"/>
          <w:b/>
          <w:sz w:val="28"/>
        </w:rPr>
        <w:t>(备案编号：(由投标人填写)</w:t>
      </w:r>
    </w:p>
    <w:p>
      <w:pPr>
        <w:pStyle w:val="11"/>
        <w:jc w:val="center"/>
        <w:outlineLvl w:val="2"/>
        <w:rPr>
          <w:rFonts w:hint="default" w:asciiTheme="minorEastAsia" w:hAnsiTheme="minorEastAsia"/>
        </w:rPr>
      </w:pPr>
      <w:r>
        <w:rPr>
          <w:rFonts w:cs="仿宋_GB2312" w:asciiTheme="minorEastAsia" w:hAnsiTheme="minorEastAsia"/>
          <w:b/>
          <w:sz w:val="28"/>
        </w:rPr>
        <w:t>(项目编号：(由投标人填写)</w:t>
      </w:r>
    </w:p>
    <w:p>
      <w:pPr>
        <w:pStyle w:val="11"/>
        <w:jc w:val="center"/>
        <w:outlineLvl w:val="2"/>
        <w:rPr>
          <w:rFonts w:hint="default" w:asciiTheme="minorEastAsia" w:hAnsiTheme="minorEastAsia"/>
        </w:rPr>
      </w:pPr>
      <w:r>
        <w:rPr>
          <w:rFonts w:cs="仿宋_GB2312" w:asciiTheme="minorEastAsia" w:hAnsiTheme="minorEastAsia"/>
          <w:b/>
          <w:sz w:val="28"/>
        </w:rPr>
        <w:t>(所投采购包：(由投标人填写)</w:t>
      </w:r>
      <w:r>
        <w:rPr>
          <w:rFonts w:asciiTheme="minorEastAsia" w:hAnsiTheme="minorEastAsia"/>
        </w:rPr>
        <w:br w:type="textWrapping"/>
      </w:r>
      <w:r>
        <w:rPr>
          <w:rFonts w:asciiTheme="minorEastAsia" w:hAnsiTheme="minorEastAsia"/>
        </w:rPr>
        <w:br w:type="textWrapping"/>
      </w:r>
    </w:p>
    <w:p>
      <w:pPr>
        <w:pStyle w:val="11"/>
        <w:jc w:val="center"/>
        <w:outlineLvl w:val="2"/>
        <w:rPr>
          <w:rFonts w:hint="default" w:asciiTheme="minorEastAsia" w:hAnsiTheme="minorEastAsia"/>
        </w:rPr>
      </w:pPr>
      <w:r>
        <w:rPr>
          <w:rFonts w:cs="仿宋_GB2312" w:asciiTheme="minorEastAsia" w:hAnsiTheme="minorEastAsia"/>
          <w:b/>
          <w:sz w:val="28"/>
        </w:rPr>
        <w:t>投标人：(填写“全称”)</w:t>
      </w:r>
    </w:p>
    <w:p>
      <w:pPr>
        <w:pStyle w:val="11"/>
        <w:jc w:val="center"/>
        <w:outlineLvl w:val="2"/>
        <w:rPr>
          <w:rFonts w:hint="default" w:asciiTheme="minorEastAsia" w:hAnsiTheme="minorEastAsia"/>
        </w:rPr>
      </w:pPr>
      <w:r>
        <w:rPr>
          <w:rFonts w:cs="仿宋_GB2312" w:asciiTheme="minorEastAsia" w:hAnsiTheme="minorEastAsia"/>
          <w:b/>
          <w:sz w:val="28"/>
        </w:rPr>
        <w:t>(由投标人填写)年(由投标人填写)月</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索引</w:t>
      </w:r>
    </w:p>
    <w:p>
      <w:pPr>
        <w:pStyle w:val="11"/>
        <w:ind w:firstLine="480"/>
        <w:rPr>
          <w:rFonts w:hint="default" w:asciiTheme="minorEastAsia" w:hAnsiTheme="minorEastAsia"/>
        </w:rPr>
      </w:pPr>
      <w:r>
        <w:rPr>
          <w:rFonts w:cs="仿宋_GB2312" w:asciiTheme="minorEastAsia" w:hAnsiTheme="minorEastAsia"/>
        </w:rPr>
        <w:t>一、投标函</w:t>
      </w:r>
    </w:p>
    <w:p>
      <w:pPr>
        <w:pStyle w:val="11"/>
        <w:ind w:firstLine="480"/>
        <w:rPr>
          <w:rFonts w:hint="default" w:asciiTheme="minorEastAsia" w:hAnsiTheme="minorEastAsia"/>
        </w:rPr>
      </w:pPr>
      <w:r>
        <w:rPr>
          <w:rFonts w:cs="仿宋_GB2312" w:asciiTheme="minorEastAsia" w:hAnsiTheme="minorEastAsia"/>
        </w:rPr>
        <w:t>二、投标人的资格及资信证明文件</w:t>
      </w:r>
    </w:p>
    <w:p>
      <w:pPr>
        <w:pStyle w:val="11"/>
        <w:ind w:firstLine="480"/>
        <w:rPr>
          <w:rFonts w:hint="default" w:asciiTheme="minorEastAsia" w:hAnsiTheme="minorEastAsia"/>
        </w:rPr>
      </w:pPr>
      <w:r>
        <w:rPr>
          <w:rFonts w:cs="仿宋_GB2312" w:asciiTheme="minorEastAsia" w:hAnsiTheme="minorEastAsia"/>
        </w:rPr>
        <w:t>三、投标保证金</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资格及资信证明部分中不得出现报价部分的全部或部分的投标报价信息(或组成资料)，否则资格审查不合格。(联合体协议及分包意向协议中的比例规定，不适用本条款)</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一、投标函</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兹收到贵单位关于</w:t>
      </w:r>
      <w:r>
        <w:rPr>
          <w:rFonts w:cs="仿宋_GB2312" w:asciiTheme="minorEastAsia" w:hAnsiTheme="minorEastAsia"/>
          <w:u w:val="single"/>
        </w:rPr>
        <w:t xml:space="preserve">(填写“项目名称”) </w:t>
      </w:r>
      <w:r>
        <w:rPr>
          <w:rFonts w:cs="仿宋_GB2312" w:asciiTheme="minorEastAsia" w:hAnsiTheme="minorEastAsia"/>
        </w:rPr>
        <w:t>项目</w:t>
      </w:r>
      <w:r>
        <w:rPr>
          <w:rFonts w:cs="仿宋_GB2312" w:asciiTheme="minorEastAsia" w:hAnsiTheme="minorEastAsia"/>
          <w:u w:val="single"/>
        </w:rPr>
        <w:t xml:space="preserve">(项目编号：　　　　　) </w:t>
      </w:r>
      <w:r>
        <w:rPr>
          <w:rFonts w:cs="仿宋_GB2312" w:asciiTheme="minorEastAsia" w:hAnsiTheme="minorEastAsia"/>
        </w:rPr>
        <w:t>的投标邀请，本投标人代表</w:t>
      </w:r>
      <w:r>
        <w:rPr>
          <w:rFonts w:cs="仿宋_GB2312" w:asciiTheme="minorEastAsia" w:hAnsiTheme="minorEastAsia"/>
          <w:u w:val="single"/>
        </w:rPr>
        <w:t xml:space="preserve">(填写“全名”) </w:t>
      </w:r>
      <w:r>
        <w:rPr>
          <w:rFonts w:cs="仿宋_GB2312" w:asciiTheme="minorEastAsia" w:hAnsiTheme="minorEastAsia"/>
        </w:rPr>
        <w:t>已获得我方正式授权并代表投标人(填写“全称”)参加投标，并提交电子投标文件。我方提交的全部电子投标文件由下述部分组成：</w:t>
      </w:r>
    </w:p>
    <w:p>
      <w:pPr>
        <w:pStyle w:val="11"/>
        <w:ind w:firstLine="480"/>
        <w:rPr>
          <w:rFonts w:hint="default" w:asciiTheme="minorEastAsia" w:hAnsiTheme="minorEastAsia"/>
        </w:rPr>
      </w:pPr>
      <w:r>
        <w:rPr>
          <w:rFonts w:cs="仿宋_GB2312" w:asciiTheme="minorEastAsia" w:hAnsiTheme="minorEastAsia"/>
        </w:rPr>
        <w:t>(1)资格及资信证明部分</w:t>
      </w:r>
    </w:p>
    <w:p>
      <w:pPr>
        <w:pStyle w:val="11"/>
        <w:ind w:firstLine="480"/>
        <w:rPr>
          <w:rFonts w:hint="default" w:asciiTheme="minorEastAsia" w:hAnsiTheme="minorEastAsia"/>
        </w:rPr>
      </w:pPr>
      <w:r>
        <w:rPr>
          <w:rFonts w:cs="仿宋_GB2312" w:asciiTheme="minorEastAsia" w:hAnsiTheme="minorEastAsia"/>
        </w:rPr>
        <w:t>①投标函</w:t>
      </w:r>
    </w:p>
    <w:p>
      <w:pPr>
        <w:pStyle w:val="11"/>
        <w:ind w:firstLine="480"/>
        <w:rPr>
          <w:rFonts w:hint="default" w:asciiTheme="minorEastAsia" w:hAnsiTheme="minorEastAsia"/>
        </w:rPr>
      </w:pPr>
      <w:r>
        <w:rPr>
          <w:rFonts w:cs="仿宋_GB2312" w:asciiTheme="minorEastAsia" w:hAnsiTheme="minorEastAsia"/>
        </w:rPr>
        <w:t>②投标人的资格及资信证明文件</w:t>
      </w:r>
    </w:p>
    <w:p>
      <w:pPr>
        <w:pStyle w:val="11"/>
        <w:ind w:firstLine="480"/>
        <w:rPr>
          <w:rFonts w:hint="default" w:asciiTheme="minorEastAsia" w:hAnsiTheme="minorEastAsia"/>
        </w:rPr>
      </w:pPr>
      <w:r>
        <w:rPr>
          <w:rFonts w:cs="仿宋_GB2312" w:asciiTheme="minorEastAsia" w:hAnsiTheme="minorEastAsia"/>
        </w:rPr>
        <w:t>③投标保证金</w:t>
      </w:r>
    </w:p>
    <w:p>
      <w:pPr>
        <w:pStyle w:val="11"/>
        <w:ind w:firstLine="480"/>
        <w:rPr>
          <w:rFonts w:hint="default" w:asciiTheme="minorEastAsia" w:hAnsiTheme="minorEastAsia"/>
        </w:rPr>
      </w:pPr>
      <w:r>
        <w:rPr>
          <w:rFonts w:cs="仿宋_GB2312" w:asciiTheme="minorEastAsia" w:hAnsiTheme="minorEastAsia"/>
        </w:rPr>
        <w:t>(2)报价部分</w:t>
      </w:r>
    </w:p>
    <w:p>
      <w:pPr>
        <w:pStyle w:val="11"/>
        <w:ind w:firstLine="480"/>
        <w:rPr>
          <w:rFonts w:hint="default" w:asciiTheme="minorEastAsia" w:hAnsiTheme="minorEastAsia"/>
        </w:rPr>
      </w:pPr>
      <w:r>
        <w:rPr>
          <w:rFonts w:cs="仿宋_GB2312" w:asciiTheme="minorEastAsia" w:hAnsiTheme="minorEastAsia"/>
        </w:rPr>
        <w:t>①开标一览表</w:t>
      </w:r>
    </w:p>
    <w:p>
      <w:pPr>
        <w:pStyle w:val="11"/>
        <w:ind w:firstLine="480"/>
        <w:rPr>
          <w:rFonts w:hint="default" w:asciiTheme="minorEastAsia" w:hAnsiTheme="minorEastAsia"/>
        </w:rPr>
      </w:pPr>
      <w:r>
        <w:rPr>
          <w:rFonts w:cs="仿宋_GB2312" w:asciiTheme="minorEastAsia" w:hAnsiTheme="minorEastAsia"/>
        </w:rPr>
        <w:t>②投标分项报价表</w:t>
      </w:r>
    </w:p>
    <w:p>
      <w:pPr>
        <w:pStyle w:val="11"/>
        <w:ind w:firstLine="480"/>
        <w:rPr>
          <w:rFonts w:hint="default" w:asciiTheme="minorEastAsia" w:hAnsiTheme="minorEastAsia"/>
        </w:rPr>
      </w:pPr>
      <w:r>
        <w:rPr>
          <w:rFonts w:cs="仿宋_GB2312" w:asciiTheme="minorEastAsia" w:hAnsiTheme="minorEastAsia"/>
        </w:rPr>
        <w:t>③招标文件规定的价格扣除证明材料(若有)</w:t>
      </w:r>
    </w:p>
    <w:p>
      <w:pPr>
        <w:pStyle w:val="11"/>
        <w:ind w:firstLine="480"/>
        <w:rPr>
          <w:rFonts w:hint="default" w:asciiTheme="minorEastAsia" w:hAnsiTheme="minorEastAsia"/>
        </w:rPr>
      </w:pPr>
      <w:r>
        <w:rPr>
          <w:rFonts w:cs="仿宋_GB2312" w:asciiTheme="minorEastAsia" w:hAnsiTheme="minorEastAsia"/>
        </w:rPr>
        <w:t>④招标文件规定的加分证明材料(若有)</w:t>
      </w:r>
    </w:p>
    <w:p>
      <w:pPr>
        <w:pStyle w:val="11"/>
        <w:ind w:firstLine="480"/>
        <w:rPr>
          <w:rFonts w:hint="default" w:asciiTheme="minorEastAsia" w:hAnsiTheme="minorEastAsia"/>
        </w:rPr>
      </w:pPr>
      <w:r>
        <w:rPr>
          <w:rFonts w:cs="仿宋_GB2312" w:asciiTheme="minorEastAsia" w:hAnsiTheme="minorEastAsia"/>
        </w:rPr>
        <w:t>(3)技术商务部分</w:t>
      </w:r>
    </w:p>
    <w:p>
      <w:pPr>
        <w:pStyle w:val="11"/>
        <w:ind w:firstLine="480"/>
        <w:rPr>
          <w:rFonts w:hint="default" w:asciiTheme="minorEastAsia" w:hAnsiTheme="minorEastAsia"/>
        </w:rPr>
      </w:pPr>
      <w:r>
        <w:rPr>
          <w:rFonts w:cs="仿宋_GB2312" w:asciiTheme="minorEastAsia" w:hAnsiTheme="minorEastAsia"/>
        </w:rPr>
        <w:t>①标的说明一览表</w:t>
      </w:r>
    </w:p>
    <w:p>
      <w:pPr>
        <w:pStyle w:val="11"/>
        <w:ind w:firstLine="480"/>
        <w:rPr>
          <w:rFonts w:hint="default" w:asciiTheme="minorEastAsia" w:hAnsiTheme="minorEastAsia"/>
        </w:rPr>
      </w:pPr>
      <w:r>
        <w:rPr>
          <w:rFonts w:cs="仿宋_GB2312" w:asciiTheme="minorEastAsia" w:hAnsiTheme="minorEastAsia"/>
        </w:rPr>
        <w:t>②技术和服务要求响应表</w:t>
      </w:r>
    </w:p>
    <w:p>
      <w:pPr>
        <w:pStyle w:val="11"/>
        <w:ind w:firstLine="480"/>
        <w:rPr>
          <w:rFonts w:hint="default" w:asciiTheme="minorEastAsia" w:hAnsiTheme="minorEastAsia"/>
        </w:rPr>
      </w:pPr>
      <w:r>
        <w:rPr>
          <w:rFonts w:cs="仿宋_GB2312" w:asciiTheme="minorEastAsia" w:hAnsiTheme="minorEastAsia"/>
        </w:rPr>
        <w:t>③商务条件响应表</w:t>
      </w:r>
    </w:p>
    <w:p>
      <w:pPr>
        <w:pStyle w:val="11"/>
        <w:ind w:firstLine="480"/>
        <w:rPr>
          <w:rFonts w:hint="default" w:asciiTheme="minorEastAsia" w:hAnsiTheme="minorEastAsia"/>
        </w:rPr>
      </w:pPr>
      <w:r>
        <w:rPr>
          <w:rFonts w:cs="仿宋_GB2312" w:asciiTheme="minorEastAsia" w:hAnsiTheme="minorEastAsia"/>
        </w:rPr>
        <w:t>④投标人提交的其他资料(若有)</w:t>
      </w:r>
    </w:p>
    <w:p>
      <w:pPr>
        <w:pStyle w:val="11"/>
        <w:ind w:firstLine="480"/>
        <w:rPr>
          <w:rFonts w:hint="default" w:asciiTheme="minorEastAsia" w:hAnsiTheme="minorEastAsia"/>
        </w:rPr>
      </w:pPr>
      <w:r>
        <w:rPr>
          <w:rFonts w:cs="仿宋_GB2312" w:asciiTheme="minorEastAsia" w:hAnsiTheme="minorEastAsia"/>
        </w:rPr>
        <w:t>根据本函，本投标人代表宣布我方保证遵守招标文件的全部规定，同时：</w:t>
      </w:r>
    </w:p>
    <w:p>
      <w:pPr>
        <w:pStyle w:val="11"/>
        <w:ind w:firstLine="480"/>
        <w:rPr>
          <w:rFonts w:hint="default" w:asciiTheme="minorEastAsia" w:hAnsiTheme="minorEastAsia"/>
        </w:rPr>
      </w:pPr>
      <w:r>
        <w:rPr>
          <w:rFonts w:cs="仿宋_GB2312" w:asciiTheme="minorEastAsia" w:hAnsiTheme="minorEastAsia"/>
        </w:rPr>
        <w:t>1、确认：</w:t>
      </w:r>
    </w:p>
    <w:p>
      <w:pPr>
        <w:pStyle w:val="11"/>
        <w:ind w:firstLine="480"/>
        <w:rPr>
          <w:rFonts w:hint="default" w:asciiTheme="minorEastAsia" w:hAnsiTheme="minorEastAsia"/>
        </w:rPr>
      </w:pPr>
      <w:r>
        <w:rPr>
          <w:rFonts w:cs="仿宋_GB2312" w:asciiTheme="minorEastAsia" w:hAnsiTheme="minorEastAsia"/>
        </w:rPr>
        <w:t>1.1所投采购包的投标报价详见“开标一览表”及“投标分项报价表”。</w:t>
      </w:r>
    </w:p>
    <w:p>
      <w:pPr>
        <w:pStyle w:val="11"/>
        <w:ind w:firstLine="480"/>
        <w:rPr>
          <w:rFonts w:hint="default" w:asciiTheme="minorEastAsia" w:hAnsiTheme="minorEastAsia"/>
        </w:rPr>
      </w:pPr>
      <w:r>
        <w:rPr>
          <w:rFonts w:cs="仿宋_GB2312" w:asciiTheme="minorEastAsia" w:hAnsiTheme="minorEastAsia"/>
        </w:rPr>
        <w:t>1.2我方已详细审查全部招标文件[包括但不限于：有关附件(若有)、澄清或修改(若有)等]，并自行承担因对全部招标文件理解不正确或误解而产生的相应后果和责任。</w:t>
      </w:r>
    </w:p>
    <w:p>
      <w:pPr>
        <w:pStyle w:val="11"/>
        <w:ind w:firstLine="480"/>
        <w:rPr>
          <w:rFonts w:hint="default" w:asciiTheme="minorEastAsia" w:hAnsiTheme="minorEastAsia"/>
        </w:rPr>
      </w:pPr>
      <w:r>
        <w:rPr>
          <w:rFonts w:cs="仿宋_GB2312" w:asciiTheme="minorEastAsia" w:hAnsiTheme="minorEastAsia"/>
        </w:rPr>
        <w:t>2、承诺及声明：</w:t>
      </w:r>
    </w:p>
    <w:p>
      <w:pPr>
        <w:pStyle w:val="11"/>
        <w:ind w:firstLine="480"/>
        <w:rPr>
          <w:rFonts w:hint="default" w:asciiTheme="minorEastAsia" w:hAnsiTheme="minorEastAsia"/>
        </w:rPr>
      </w:pPr>
      <w:r>
        <w:rPr>
          <w:rFonts w:cs="仿宋_GB2312" w:asciiTheme="minorEastAsia" w:hAnsiTheme="minorEastAsia"/>
        </w:rPr>
        <w:t>2.1我方具备招标文件第一章载明的“投标人的资格要求”且符合招标文件第三章载明的“二、投标人”之规定，否则投标无效。</w:t>
      </w:r>
    </w:p>
    <w:p>
      <w:pPr>
        <w:pStyle w:val="11"/>
        <w:ind w:firstLine="480"/>
        <w:rPr>
          <w:rFonts w:hint="default" w:asciiTheme="minorEastAsia" w:hAnsiTheme="minorEastAsia"/>
        </w:rPr>
      </w:pPr>
      <w:r>
        <w:rPr>
          <w:rFonts w:cs="仿宋_GB2312" w:asciiTheme="minorEastAsia" w:hAnsiTheme="minorEastAsia"/>
        </w:rPr>
        <w:t>2.2我方提交的电子投标文件各组成部分的全部内容及资料是不可割离且真实、有效、准确、完整和不具有任何误导性的，否则产生不利后果由我方承担责任。</w:t>
      </w:r>
    </w:p>
    <w:p>
      <w:pPr>
        <w:pStyle w:val="11"/>
        <w:ind w:firstLine="480"/>
        <w:rPr>
          <w:rFonts w:hint="default" w:asciiTheme="minorEastAsia" w:hAnsiTheme="minorEastAsia"/>
        </w:rPr>
      </w:pPr>
      <w:r>
        <w:rPr>
          <w:rFonts w:cs="仿宋_GB2312" w:asciiTheme="minorEastAsia" w:hAnsiTheme="minorEastAsia"/>
        </w:rPr>
        <w:t>2.3我方提供的标的价格不高于同期市场价格，否则产生不利后果由我方承担责任。</w:t>
      </w:r>
    </w:p>
    <w:p>
      <w:pPr>
        <w:pStyle w:val="11"/>
        <w:ind w:firstLine="480"/>
        <w:rPr>
          <w:rFonts w:hint="default" w:asciiTheme="minorEastAsia" w:hAnsiTheme="minorEastAsia"/>
        </w:rPr>
      </w:pPr>
      <w:r>
        <w:rPr>
          <w:rFonts w:cs="仿宋_GB2312" w:asciiTheme="minorEastAsia" w:hAnsiTheme="minorEastAsia"/>
        </w:rPr>
        <w:t>2.4投标保证金：若出现招标文件第三章规定的不予退还情形，同意贵单位不予退还。</w:t>
      </w:r>
    </w:p>
    <w:p>
      <w:pPr>
        <w:pStyle w:val="11"/>
        <w:ind w:firstLine="480"/>
        <w:rPr>
          <w:rFonts w:hint="default" w:asciiTheme="minorEastAsia" w:hAnsiTheme="minorEastAsia"/>
        </w:rPr>
      </w:pPr>
      <w:r>
        <w:rPr>
          <w:rFonts w:cs="仿宋_GB2312" w:asciiTheme="minorEastAsia" w:hAnsiTheme="minorEastAsia"/>
        </w:rPr>
        <w:t>2.5投标有效期：按照招标文件第三章规定执行，并在招标文件第二章载明的期限内保持有效。</w:t>
      </w:r>
    </w:p>
    <w:p>
      <w:pPr>
        <w:pStyle w:val="11"/>
        <w:ind w:firstLine="480"/>
        <w:rPr>
          <w:rFonts w:hint="default" w:asciiTheme="minorEastAsia" w:hAnsiTheme="minorEastAsia"/>
        </w:rPr>
      </w:pPr>
      <w:r>
        <w:rPr>
          <w:rFonts w:cs="仿宋_GB2312" w:asciiTheme="minorEastAsia" w:hAnsiTheme="minorEastAsia"/>
        </w:rPr>
        <w:t>2.6若中标，将按照招标文件、我方电子投标文件及政府采购合同履行责任和义务。</w:t>
      </w:r>
    </w:p>
    <w:p>
      <w:pPr>
        <w:pStyle w:val="11"/>
        <w:ind w:firstLine="480"/>
        <w:rPr>
          <w:rFonts w:hint="default" w:asciiTheme="minorEastAsia" w:hAnsiTheme="minorEastAsia"/>
        </w:rPr>
      </w:pPr>
      <w:r>
        <w:rPr>
          <w:rFonts w:cs="仿宋_GB2312" w:asciiTheme="minorEastAsia" w:hAnsiTheme="minorEastAsia"/>
        </w:rPr>
        <w:t>2.7若贵单位要求，我方同意提供与本项目投标有关的一切资料、数据或文件，并完全理解贵单位不一定要接受最低的投标报价或收到的任何投标。</w:t>
      </w:r>
    </w:p>
    <w:p>
      <w:pPr>
        <w:pStyle w:val="11"/>
        <w:ind w:firstLine="480"/>
        <w:rPr>
          <w:rFonts w:hint="default" w:asciiTheme="minorEastAsia" w:hAnsiTheme="minorEastAsia"/>
        </w:rPr>
      </w:pPr>
      <w:r>
        <w:rPr>
          <w:rFonts w:cs="仿宋_GB2312" w:asciiTheme="minorEastAsia" w:hAnsiTheme="minorEastAsia"/>
        </w:rPr>
        <w:t>2.8 我方承诺遵守《中华人民共和国劳动合同法》有关规定和《中华人民共和国妇女权益保障法 》中关于“劳动和社会保障权益”的有关要求。</w:t>
      </w:r>
    </w:p>
    <w:p>
      <w:pPr>
        <w:pStyle w:val="11"/>
        <w:ind w:firstLine="480"/>
        <w:rPr>
          <w:rFonts w:hint="default" w:asciiTheme="minorEastAsia" w:hAnsiTheme="minorEastAsia"/>
        </w:rPr>
      </w:pPr>
      <w:r>
        <w:rPr>
          <w:rFonts w:cs="仿宋_GB2312" w:asciiTheme="minorEastAsia" w:hAnsiTheme="minorEastAsia"/>
        </w:rPr>
        <w:t>2.9我方承诺电子投标文件所提供的全部资料真实可靠，并接受评标委员会、采购人、采购代理机构、监管部门进一步审查其中任何资料真实性的要求。</w:t>
      </w:r>
    </w:p>
    <w:p>
      <w:pPr>
        <w:pStyle w:val="11"/>
        <w:ind w:firstLine="480"/>
        <w:rPr>
          <w:rFonts w:hint="default" w:asciiTheme="minorEastAsia" w:hAnsiTheme="minorEastAsia"/>
        </w:rPr>
      </w:pPr>
      <w:r>
        <w:rPr>
          <w:rFonts w:cs="仿宋_GB2312" w:asciiTheme="minorEastAsia" w:hAnsiTheme="minorEastAsia"/>
        </w:rPr>
        <w:t>2.10除招标文件另有规定外，对于贵单位按照下述联络方式发出的任何信息或通知，均视为我方已收悉前述信息或通知的全部内容：</w:t>
      </w:r>
    </w:p>
    <w:p>
      <w:pPr>
        <w:pStyle w:val="11"/>
        <w:ind w:firstLine="480"/>
        <w:rPr>
          <w:rFonts w:hint="default" w:asciiTheme="minorEastAsia" w:hAnsiTheme="minorEastAsia"/>
        </w:rPr>
      </w:pPr>
      <w:r>
        <w:rPr>
          <w:rFonts w:cs="仿宋_GB2312" w:asciiTheme="minorEastAsia" w:hAnsiTheme="minorEastAsia"/>
        </w:rPr>
        <w:t xml:space="preserve">通信地址：                                        </w:t>
      </w:r>
    </w:p>
    <w:p>
      <w:pPr>
        <w:pStyle w:val="11"/>
        <w:ind w:firstLine="480"/>
        <w:rPr>
          <w:rFonts w:hint="default" w:asciiTheme="minorEastAsia" w:hAnsiTheme="minorEastAsia"/>
        </w:rPr>
      </w:pPr>
      <w:r>
        <w:rPr>
          <w:rFonts w:cs="仿宋_GB2312" w:asciiTheme="minorEastAsia" w:hAnsiTheme="minorEastAsia"/>
        </w:rPr>
        <w:t xml:space="preserve">邮编：                                           </w:t>
      </w:r>
    </w:p>
    <w:p>
      <w:pPr>
        <w:pStyle w:val="11"/>
        <w:ind w:firstLine="480"/>
        <w:rPr>
          <w:rFonts w:hint="default" w:asciiTheme="minorEastAsia" w:hAnsiTheme="minorEastAsia"/>
        </w:rPr>
      </w:pPr>
      <w:r>
        <w:rPr>
          <w:rFonts w:cs="仿宋_GB2312" w:asciiTheme="minorEastAsia" w:hAnsiTheme="minorEastAsia"/>
        </w:rPr>
        <w:t>联系方法：(包括但不限于：联系人、联系电话、手机、传真、电子邮箱等)</w:t>
      </w:r>
    </w:p>
    <w:p>
      <w:pPr>
        <w:pStyle w:val="11"/>
        <w:ind w:firstLine="480"/>
        <w:rPr>
          <w:rFonts w:hint="default" w:asciiTheme="minorEastAsia" w:hAnsiTheme="minorEastAsia"/>
        </w:rPr>
      </w:pPr>
      <w:r>
        <w:rPr>
          <w:rFonts w:cs="仿宋_GB2312" w:asciiTheme="minorEastAsia" w:hAnsiTheme="minorEastAsia"/>
        </w:rPr>
        <w:t>投标人：(全称并加盖单位公章)</w:t>
      </w:r>
    </w:p>
    <w:p>
      <w:pPr>
        <w:pStyle w:val="11"/>
        <w:ind w:firstLine="480"/>
        <w:rPr>
          <w:rFonts w:hint="default" w:asciiTheme="minorEastAsia" w:hAnsiTheme="minorEastAsia"/>
        </w:rPr>
      </w:pPr>
      <w:r>
        <w:rPr>
          <w:rFonts w:cs="仿宋_GB2312" w:asciiTheme="minorEastAsia" w:hAnsiTheme="minorEastAsia"/>
        </w:rPr>
        <w:t>日期：    年   月   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二、投标人的资格及资信证明文件</w:t>
      </w:r>
    </w:p>
    <w:p>
      <w:pPr>
        <w:pStyle w:val="11"/>
        <w:ind w:firstLine="960"/>
        <w:jc w:val="center"/>
        <w:outlineLvl w:val="3"/>
        <w:rPr>
          <w:rFonts w:hint="default" w:asciiTheme="minorEastAsia" w:hAnsiTheme="minorEastAsia"/>
        </w:rPr>
      </w:pPr>
      <w:r>
        <w:rPr>
          <w:rFonts w:cs="仿宋_GB2312" w:asciiTheme="minorEastAsia" w:hAnsiTheme="minorEastAsia"/>
          <w:b/>
          <w:sz w:val="24"/>
        </w:rPr>
        <w:t>二-1单位授权书(若有)</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我方的单位负责人</w:t>
      </w:r>
      <w:r>
        <w:rPr>
          <w:rFonts w:cs="仿宋_GB2312" w:asciiTheme="minorEastAsia" w:hAnsiTheme="minorEastAsia"/>
          <w:u w:val="single"/>
        </w:rPr>
        <w:t>(填写“单位负责人全名”)</w:t>
      </w:r>
      <w:r>
        <w:rPr>
          <w:rFonts w:cs="仿宋_GB2312" w:asciiTheme="minorEastAsia" w:hAnsiTheme="minorEastAsia"/>
        </w:rPr>
        <w:t>授权</w:t>
      </w:r>
      <w:r>
        <w:rPr>
          <w:rFonts w:cs="仿宋_GB2312" w:asciiTheme="minorEastAsia" w:hAnsiTheme="minorEastAsia"/>
          <w:u w:val="single"/>
        </w:rPr>
        <w:t>(填写“投标人代表全名”)</w:t>
      </w:r>
      <w:r>
        <w:rPr>
          <w:rFonts w:cs="仿宋_GB2312" w:asciiTheme="minorEastAsia" w:hAnsiTheme="minorEastAsia"/>
        </w:rPr>
        <w:t>为投标人代表，代表我方参加</w:t>
      </w:r>
      <w:r>
        <w:rPr>
          <w:rFonts w:cs="仿宋_GB2312" w:asciiTheme="minorEastAsia" w:hAnsiTheme="minorEastAsia"/>
          <w:u w:val="single"/>
        </w:rPr>
        <w:t>(填写“项目名称”)</w:t>
      </w:r>
      <w:r>
        <w:rPr>
          <w:rFonts w:cs="仿宋_GB2312" w:asciiTheme="minorEastAsia" w:hAnsiTheme="minorEastAsia"/>
        </w:rPr>
        <w:t>项目(项目编号：</w:t>
      </w:r>
      <w:r>
        <w:rPr>
          <w:rFonts w:cs="仿宋_GB2312" w:asciiTheme="minorEastAsia" w:hAnsiTheme="minorEastAsia"/>
          <w:u w:val="single"/>
        </w:rPr>
        <w:t>　　　　　</w:t>
      </w:r>
      <w:r>
        <w:rPr>
          <w:rFonts w:cs="仿宋_GB2312" w:asciiTheme="minorEastAsia" w:hAnsi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rPr>
          <w:rFonts w:hint="default" w:asciiTheme="minorEastAsia" w:hAnsiTheme="minorEastAsia"/>
        </w:rPr>
      </w:pPr>
      <w:r>
        <w:rPr>
          <w:rFonts w:cs="仿宋_GB2312" w:asciiTheme="minorEastAsia" w:hAnsiTheme="minorEastAsia"/>
        </w:rPr>
        <w:t>投标人代表无转委权。特此授权。</w:t>
      </w:r>
    </w:p>
    <w:p>
      <w:pPr>
        <w:pStyle w:val="11"/>
        <w:ind w:firstLine="480"/>
        <w:rPr>
          <w:rFonts w:hint="default" w:asciiTheme="minorEastAsia" w:hAnsiTheme="minorEastAsia"/>
        </w:rPr>
      </w:pPr>
      <w:r>
        <w:rPr>
          <w:rFonts w:cs="仿宋_GB2312" w:asciiTheme="minorEastAsia" w:hAnsiTheme="minorEastAsia"/>
        </w:rPr>
        <w:t>(以下无正文)</w:t>
      </w:r>
    </w:p>
    <w:p>
      <w:pPr>
        <w:pStyle w:val="11"/>
        <w:ind w:firstLine="480"/>
        <w:rPr>
          <w:rFonts w:hint="default" w:asciiTheme="minorEastAsia" w:hAnsiTheme="minorEastAsia"/>
        </w:rPr>
      </w:pPr>
      <w:r>
        <w:rPr>
          <w:rFonts w:cs="仿宋_GB2312" w:asciiTheme="minorEastAsia" w:hAnsiTheme="minorEastAsia"/>
        </w:rPr>
        <w:t>单位负责人：</w:t>
      </w:r>
      <w:r>
        <w:rPr>
          <w:rFonts w:cs="仿宋_GB2312" w:asciiTheme="minorEastAsia" w:hAnsiTheme="minorEastAsia"/>
          <w:u w:val="single"/>
        </w:rPr>
        <w:t>　　　　　</w:t>
      </w:r>
      <w:r>
        <w:rPr>
          <w:rFonts w:cs="仿宋_GB2312" w:asciiTheme="minorEastAsia" w:hAnsiTheme="minorEastAsia"/>
        </w:rPr>
        <w:t>身份证号：</w:t>
      </w:r>
      <w:r>
        <w:rPr>
          <w:rFonts w:cs="仿宋_GB2312" w:asciiTheme="minorEastAsia" w:hAnsiTheme="minorEastAsia"/>
          <w:u w:val="single"/>
        </w:rPr>
        <w:t>　　　　　</w:t>
      </w:r>
      <w:r>
        <w:rPr>
          <w:rFonts w:cs="仿宋_GB2312" w:asciiTheme="minorEastAsia" w:hAnsiTheme="minorEastAsia"/>
        </w:rPr>
        <w:t>手机：</w:t>
      </w:r>
      <w:r>
        <w:rPr>
          <w:rFonts w:cs="仿宋_GB2312" w:asciiTheme="minorEastAsia" w:hAnsiTheme="minorEastAsia"/>
          <w:u w:val="single"/>
        </w:rPr>
        <w:t>　　　　　</w:t>
      </w:r>
    </w:p>
    <w:p>
      <w:pPr>
        <w:pStyle w:val="11"/>
        <w:ind w:firstLine="480"/>
        <w:rPr>
          <w:rFonts w:hint="default" w:asciiTheme="minorEastAsia" w:hAnsiTheme="minorEastAsia"/>
        </w:rPr>
      </w:pPr>
      <w:r>
        <w:rPr>
          <w:rFonts w:cs="仿宋_GB2312" w:asciiTheme="minorEastAsia" w:hAnsiTheme="minorEastAsia"/>
        </w:rPr>
        <w:t>投标人代表：</w:t>
      </w:r>
      <w:r>
        <w:rPr>
          <w:rFonts w:cs="仿宋_GB2312" w:asciiTheme="minorEastAsia" w:hAnsiTheme="minorEastAsia"/>
          <w:u w:val="single"/>
        </w:rPr>
        <w:t>　　　　　</w:t>
      </w:r>
      <w:r>
        <w:rPr>
          <w:rFonts w:cs="仿宋_GB2312" w:asciiTheme="minorEastAsia" w:hAnsiTheme="minorEastAsia"/>
        </w:rPr>
        <w:t>身份证号：</w:t>
      </w:r>
      <w:r>
        <w:rPr>
          <w:rFonts w:cs="仿宋_GB2312" w:asciiTheme="minorEastAsia" w:hAnsiTheme="minorEastAsia"/>
          <w:u w:val="single"/>
        </w:rPr>
        <w:t>　　　　　</w:t>
      </w:r>
      <w:r>
        <w:rPr>
          <w:rFonts w:cs="仿宋_GB2312" w:asciiTheme="minorEastAsia" w:hAnsiTheme="minorEastAsia"/>
        </w:rPr>
        <w:t>手机：</w:t>
      </w:r>
      <w:r>
        <w:rPr>
          <w:rFonts w:cs="仿宋_GB2312" w:asciiTheme="minorEastAsia" w:hAnsiTheme="minorEastAsia"/>
          <w:u w:val="single"/>
        </w:rPr>
        <w:t>　　　　　</w:t>
      </w:r>
    </w:p>
    <w:p>
      <w:pPr>
        <w:pStyle w:val="11"/>
        <w:ind w:firstLine="480"/>
        <w:rPr>
          <w:rFonts w:hint="default" w:asciiTheme="minorEastAsia" w:hAnsiTheme="minorEastAsia"/>
        </w:rPr>
      </w:pPr>
      <w:r>
        <w:rPr>
          <w:rFonts w:cs="仿宋_GB2312" w:asciiTheme="minorEastAsia" w:hAnsiTheme="minorEastAsia"/>
        </w:rPr>
        <w:t>授权方</w:t>
      </w:r>
    </w:p>
    <w:p>
      <w:pPr>
        <w:pStyle w:val="11"/>
        <w:ind w:firstLine="480"/>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签署日期： 年 月 日</w:t>
      </w:r>
    </w:p>
    <w:p>
      <w:pPr>
        <w:pStyle w:val="11"/>
        <w:ind w:firstLine="480"/>
        <w:rPr>
          <w:rFonts w:hint="default" w:asciiTheme="minorEastAsia" w:hAnsiTheme="minorEastAsia"/>
        </w:rPr>
      </w:pPr>
      <w:r>
        <w:rPr>
          <w:rFonts w:cs="仿宋_GB2312" w:asciiTheme="minorEastAsia" w:hAnsiTheme="minorEastAsia"/>
        </w:rPr>
        <w:t>附：单位负责人、投标人代表的身份证正反面复印件</w:t>
      </w:r>
    </w:p>
    <w:p>
      <w:pPr>
        <w:pStyle w:val="11"/>
        <w:ind w:firstLine="960"/>
        <w:rPr>
          <w:rFonts w:hint="default" w:asciiTheme="minorEastAsia" w:hAnsiTheme="minorEastAsia"/>
        </w:rPr>
      </w:pPr>
      <w:r>
        <w:rPr>
          <w:rFonts w:cs="仿宋_GB2312" w:asciiTheme="minorEastAsia" w:hAnsiTheme="minorEastAsia"/>
        </w:rPr>
        <w:t>要求：真实有效且内容完整、清晰、整洁。</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1、企业(银行、保险、石油石化、电力、电信等行业除外)、事业单位和社会团体法人的“单位负责人”指法定代表人，即与实际提交的“营业执照等证明文件”载明的一致。</w:t>
      </w:r>
    </w:p>
    <w:p>
      <w:pPr>
        <w:pStyle w:val="11"/>
        <w:ind w:firstLine="480"/>
        <w:rPr>
          <w:rFonts w:hint="default" w:asciiTheme="minorEastAsia" w:hAnsiTheme="minorEastAsia"/>
        </w:rPr>
      </w:pPr>
      <w:r>
        <w:rPr>
          <w:rFonts w:cs="仿宋_GB2312" w:asciiTheme="minorEastAsia" w:hAnsi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rPr>
          <w:rFonts w:hint="default" w:asciiTheme="minorEastAsia" w:hAnsiTheme="minorEastAsia"/>
        </w:rPr>
      </w:pPr>
      <w:r>
        <w:rPr>
          <w:rFonts w:cs="仿宋_GB2312" w:asciiTheme="minorEastAsia" w:hAnsiTheme="minorEastAsia"/>
        </w:rPr>
        <w:t>3、投标人(自然人除外)：若投标人代表为单位授权的委托代理人，应提供本授权书；若投标人代表为单位负责人，应在此项下提交其身份证正反面复印件，可不提供本授权书。</w:t>
      </w:r>
    </w:p>
    <w:p>
      <w:pPr>
        <w:pStyle w:val="11"/>
        <w:ind w:firstLine="480"/>
        <w:rPr>
          <w:rFonts w:hint="default" w:asciiTheme="minorEastAsia" w:hAnsiTheme="minorEastAsia"/>
        </w:rPr>
      </w:pPr>
      <w:r>
        <w:rPr>
          <w:rFonts w:cs="仿宋_GB2312" w:asciiTheme="minorEastAsia" w:hAnsiTheme="minorEastAsia"/>
        </w:rPr>
        <w:t>4、投标人为自然人的，可不填写本授权书。</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二-2 证明材料</w:t>
      </w:r>
    </w:p>
    <w:p>
      <w:pPr>
        <w:pStyle w:val="11"/>
        <w:ind w:firstLine="480"/>
        <w:rPr>
          <w:rFonts w:hint="default" w:asciiTheme="minorEastAsia" w:hAnsiTheme="minorEastAsia"/>
        </w:rPr>
      </w:pPr>
      <w:r>
        <w:rPr>
          <w:rFonts w:cs="仿宋_GB2312" w:asciiTheme="minorEastAsia" w:hAnsi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1"/>
        <w:ind w:firstLine="960"/>
        <w:jc w:val="center"/>
        <w:outlineLvl w:val="3"/>
        <w:rPr>
          <w:rFonts w:hint="default" w:asciiTheme="minorEastAsia" w:hAnsiTheme="minorEastAsia"/>
        </w:rPr>
      </w:pPr>
      <w:r>
        <w:rPr>
          <w:rFonts w:cs="仿宋_GB2312" w:asciiTheme="minorEastAsia" w:hAnsiTheme="minorEastAsia"/>
          <w:b/>
          <w:sz w:val="24"/>
        </w:rPr>
        <w:t>二-2-1 福建省政府采购供应商资格承诺函</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960"/>
        <w:rPr>
          <w:rFonts w:hint="default" w:asciiTheme="minorEastAsia" w:hAnsiTheme="minorEastAsia"/>
        </w:rPr>
      </w:pPr>
      <w:r>
        <w:rPr>
          <w:rFonts w:cs="仿宋_GB2312" w:asciiTheme="minorEastAsia" w:hAnsiTheme="minorEastAsia"/>
        </w:rPr>
        <w:t>单位名称(自然人姓名):</w:t>
      </w:r>
    </w:p>
    <w:p>
      <w:pPr>
        <w:pStyle w:val="11"/>
        <w:ind w:firstLine="960"/>
        <w:rPr>
          <w:rFonts w:hint="default" w:asciiTheme="minorEastAsia" w:hAnsiTheme="minorEastAsia"/>
        </w:rPr>
      </w:pPr>
      <w:r>
        <w:rPr>
          <w:rFonts w:cs="仿宋_GB2312" w:asciiTheme="minorEastAsia" w:hAnsiTheme="minorEastAsia"/>
        </w:rPr>
        <w:t>统一社会信用代码(自然人身份证号码):</w:t>
      </w:r>
    </w:p>
    <w:p>
      <w:pPr>
        <w:pStyle w:val="11"/>
        <w:ind w:firstLine="960"/>
        <w:rPr>
          <w:rFonts w:hint="default" w:asciiTheme="minorEastAsia" w:hAnsiTheme="minorEastAsia"/>
        </w:rPr>
      </w:pPr>
      <w:r>
        <w:rPr>
          <w:rFonts w:cs="仿宋_GB2312" w:asciiTheme="minorEastAsia" w:hAnsiTheme="minorEastAsia"/>
        </w:rPr>
        <w:t>法定代表人(负责人):</w:t>
      </w:r>
    </w:p>
    <w:p>
      <w:pPr>
        <w:pStyle w:val="11"/>
        <w:ind w:firstLine="960"/>
        <w:rPr>
          <w:rFonts w:hint="default" w:asciiTheme="minorEastAsia" w:hAnsiTheme="minorEastAsia"/>
        </w:rPr>
      </w:pPr>
      <w:r>
        <w:rPr>
          <w:rFonts w:cs="仿宋_GB2312" w:asciiTheme="minorEastAsia" w:hAnsiTheme="minorEastAsia"/>
        </w:rPr>
        <w:t>联系地址和电话:</w:t>
      </w:r>
    </w:p>
    <w:p>
      <w:pPr>
        <w:pStyle w:val="11"/>
        <w:ind w:firstLine="480"/>
        <w:rPr>
          <w:rFonts w:hint="default" w:asciiTheme="minorEastAsia" w:hAnsiTheme="minorEastAsia"/>
        </w:rPr>
      </w:pPr>
      <w:r>
        <w:rPr>
          <w:rFonts w:cs="仿宋_GB2312" w:asciiTheme="minorEastAsia" w:hAnsiTheme="minorEastAsia"/>
        </w:rPr>
        <w:t>我单位(本人)自愿参加本次政府采购活动，严格遵守《中华人民共和国政府采购法》及相关法律法规，坚守公开、公平公正和诚实信用等原则，依法诚信经营，并郑重承诺:</w:t>
      </w:r>
    </w:p>
    <w:p>
      <w:pPr>
        <w:pStyle w:val="11"/>
        <w:ind w:firstLine="480"/>
        <w:rPr>
          <w:rFonts w:hint="default" w:asciiTheme="minorEastAsia" w:hAnsiTheme="minorEastAsia"/>
        </w:rPr>
      </w:pPr>
      <w:r>
        <w:rPr>
          <w:rFonts w:cs="仿宋_GB2312" w:asciiTheme="minorEastAsia" w:hAnsiTheme="minorEastAsia"/>
        </w:rPr>
        <w:t>一、我单位(本人)具备采购文件要求以及《中华人民共和国政府采购法》第二十二条规定的条件:</w:t>
      </w:r>
    </w:p>
    <w:p>
      <w:pPr>
        <w:pStyle w:val="11"/>
        <w:ind w:firstLine="960"/>
        <w:rPr>
          <w:rFonts w:hint="default" w:asciiTheme="minorEastAsia" w:hAnsiTheme="minorEastAsia"/>
        </w:rPr>
      </w:pPr>
      <w:r>
        <w:rPr>
          <w:rFonts w:cs="仿宋_GB2312" w:asciiTheme="minorEastAsia" w:hAnsiTheme="minorEastAsia"/>
        </w:rPr>
        <w:t>1.具有独立承担民事责任的能力;</w:t>
      </w:r>
    </w:p>
    <w:p>
      <w:pPr>
        <w:pStyle w:val="11"/>
        <w:ind w:firstLine="960"/>
        <w:rPr>
          <w:rFonts w:hint="default" w:asciiTheme="minorEastAsia" w:hAnsiTheme="minorEastAsia"/>
        </w:rPr>
      </w:pPr>
      <w:r>
        <w:rPr>
          <w:rFonts w:cs="仿宋_GB2312" w:asciiTheme="minorEastAsia" w:hAnsiTheme="minorEastAsia"/>
        </w:rPr>
        <w:t>2.具有良好的商业信誉和健全的财务会计制度;</w:t>
      </w:r>
    </w:p>
    <w:p>
      <w:pPr>
        <w:pStyle w:val="11"/>
        <w:ind w:firstLine="960"/>
        <w:rPr>
          <w:rFonts w:hint="default" w:asciiTheme="minorEastAsia" w:hAnsiTheme="minorEastAsia"/>
        </w:rPr>
      </w:pPr>
      <w:r>
        <w:rPr>
          <w:rFonts w:cs="仿宋_GB2312" w:asciiTheme="minorEastAsia" w:hAnsiTheme="minorEastAsia"/>
        </w:rPr>
        <w:t>3.具有履行合同所必需的设备和专业技术能力;</w:t>
      </w:r>
    </w:p>
    <w:p>
      <w:pPr>
        <w:pStyle w:val="11"/>
        <w:ind w:firstLine="960"/>
        <w:rPr>
          <w:rFonts w:hint="default" w:asciiTheme="minorEastAsia" w:hAnsiTheme="minorEastAsia"/>
        </w:rPr>
      </w:pPr>
      <w:r>
        <w:rPr>
          <w:rFonts w:cs="仿宋_GB2312" w:asciiTheme="minorEastAsia" w:hAnsiTheme="minorEastAsia"/>
        </w:rPr>
        <w:t>4.有依法缴纳税收和社会保障资金的良好记录;</w:t>
      </w:r>
    </w:p>
    <w:p>
      <w:pPr>
        <w:pStyle w:val="11"/>
        <w:ind w:firstLine="960"/>
        <w:rPr>
          <w:rFonts w:hint="default" w:asciiTheme="minorEastAsia" w:hAnsiTheme="minorEastAsia"/>
        </w:rPr>
      </w:pPr>
      <w:r>
        <w:rPr>
          <w:rFonts w:cs="仿宋_GB2312" w:asciiTheme="minorEastAsia" w:hAnsiTheme="minorEastAsia"/>
        </w:rPr>
        <w:t>5.参加政府采购活动前三年内，在经营活动中没有重大违法记录；</w:t>
      </w:r>
    </w:p>
    <w:p>
      <w:pPr>
        <w:pStyle w:val="11"/>
        <w:ind w:firstLine="960"/>
        <w:rPr>
          <w:rFonts w:hint="default" w:asciiTheme="minorEastAsia" w:hAnsiTheme="minorEastAsia"/>
        </w:rPr>
      </w:pPr>
      <w:r>
        <w:rPr>
          <w:rFonts w:cs="仿宋_GB2312" w:asciiTheme="minorEastAsia" w:hAnsiTheme="minorEastAsia"/>
        </w:rPr>
        <w:t>6.法律、行政法规规定的其他条件。</w:t>
      </w:r>
    </w:p>
    <w:p>
      <w:pPr>
        <w:pStyle w:val="11"/>
        <w:ind w:firstLine="480"/>
        <w:rPr>
          <w:rFonts w:hint="default" w:asciiTheme="minorEastAsia" w:hAnsiTheme="minorEastAsia"/>
        </w:rPr>
      </w:pPr>
      <w:r>
        <w:rPr>
          <w:rFonts w:cs="仿宋_GB2312" w:asciiTheme="minorEastAsia" w:hAnsi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ind w:firstLine="480"/>
        <w:rPr>
          <w:rFonts w:hint="default" w:asciiTheme="minorEastAsia" w:hAnsiTheme="minorEastAsia"/>
        </w:rPr>
      </w:pPr>
      <w:r>
        <w:rPr>
          <w:rFonts w:cs="仿宋_GB2312" w:asciiTheme="minorEastAsia" w:hAnsi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right"/>
        <w:rPr>
          <w:rFonts w:hint="default" w:asciiTheme="minorEastAsia" w:hAnsiTheme="minorEastAsia"/>
        </w:rPr>
      </w:pPr>
      <w:r>
        <w:rPr>
          <w:rFonts w:cs="仿宋_GB2312" w:asciiTheme="minorEastAsia" w:hAnsiTheme="minorEastAsia"/>
        </w:rPr>
        <w:t>供应商：</w:t>
      </w:r>
      <w:r>
        <w:rPr>
          <w:rFonts w:cs="仿宋_GB2312" w:asciiTheme="minorEastAsia" w:hAnsiTheme="minorEastAsia"/>
          <w:u w:val="single"/>
        </w:rPr>
        <w:t>名称(单位公章):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注：</w:t>
      </w:r>
    </w:p>
    <w:p>
      <w:pPr>
        <w:pStyle w:val="11"/>
        <w:ind w:firstLine="960"/>
        <w:rPr>
          <w:rFonts w:hint="default" w:asciiTheme="minorEastAsia" w:hAnsiTheme="minorEastAsia"/>
        </w:rPr>
      </w:pPr>
      <w:r>
        <w:rPr>
          <w:rFonts w:cs="仿宋_GB2312" w:asciiTheme="minorEastAsia" w:hAnsiTheme="minorEastAsia"/>
        </w:rPr>
        <w:t>1.我单位(本人)专指参加政府采购活动的供应商(含自然人)；</w:t>
      </w:r>
    </w:p>
    <w:p>
      <w:pPr>
        <w:pStyle w:val="11"/>
        <w:ind w:firstLine="960"/>
        <w:rPr>
          <w:rFonts w:hint="default" w:asciiTheme="minorEastAsia" w:hAnsiTheme="minorEastAsia"/>
        </w:rPr>
      </w:pPr>
      <w:r>
        <w:rPr>
          <w:rFonts w:cs="仿宋_GB2312" w:asciiTheme="minorEastAsia" w:hAnsiTheme="minorEastAsia"/>
        </w:rPr>
        <w:t>2.资格承诺的供应商应在投标(响应)文件中按此模板提供承诺函，否则，视为未按照招标文件规定提交投标人的资格及资信文件，按资格审查不通过处理。</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二-2-2 资格证明材料</w:t>
      </w:r>
    </w:p>
    <w:p>
      <w:pPr>
        <w:pStyle w:val="11"/>
        <w:ind w:firstLine="960"/>
        <w:jc w:val="center"/>
        <w:outlineLvl w:val="3"/>
        <w:rPr>
          <w:rFonts w:hint="default" w:asciiTheme="minorEastAsia" w:hAnsiTheme="minorEastAsia"/>
        </w:rPr>
      </w:pPr>
      <w:r>
        <w:rPr>
          <w:rFonts w:cs="仿宋_GB2312" w:asciiTheme="minorEastAsia" w:hAnsiTheme="minorEastAsia"/>
          <w:b/>
          <w:sz w:val="24"/>
        </w:rPr>
        <w:t>营业执照等证明文件</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 )投标人为法人(包括企业、事业单位和社会团体)的</w:t>
      </w:r>
    </w:p>
    <w:p>
      <w:pPr>
        <w:pStyle w:val="11"/>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签发的我方统一社会信用代码(请填写法人的具体证照名称)复印件，该证明材料真实有效，否则我方负全部责任。</w:t>
      </w:r>
    </w:p>
    <w:p>
      <w:pPr>
        <w:pStyle w:val="11"/>
        <w:ind w:firstLine="480"/>
        <w:rPr>
          <w:rFonts w:hint="default" w:asciiTheme="minorEastAsia" w:hAnsiTheme="minorEastAsia"/>
        </w:rPr>
      </w:pPr>
      <w:r>
        <w:rPr>
          <w:rFonts w:cs="仿宋_GB2312" w:asciiTheme="minorEastAsia" w:hAnsiTheme="minorEastAsia"/>
        </w:rPr>
        <w:t>( )投标人为非法人(包括其他组织、自然人)的</w:t>
      </w:r>
    </w:p>
    <w:p>
      <w:pPr>
        <w:pStyle w:val="11"/>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签发的我方(请填写非自然人的非法人的具体证照名称)复印件，该证明材料真实有效，否则我方负全部责任。</w:t>
      </w:r>
    </w:p>
    <w:p>
      <w:pPr>
        <w:pStyle w:val="11"/>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签发的我方(请填写自然人的身份证件名称)复印件，该证明材料真实有效，否则我方负全部责任。</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1、请投标人按照实际情况编制填写，在相应的()中打“√”并选择相应的“□”(若有)后，再按照本格式的要求提供相应证明材料的复印件。</w:t>
      </w:r>
    </w:p>
    <w:p>
      <w:pPr>
        <w:pStyle w:val="11"/>
        <w:ind w:firstLine="480"/>
        <w:rPr>
          <w:rFonts w:hint="default" w:asciiTheme="minorEastAsia" w:hAnsiTheme="minorEastAsia"/>
        </w:rPr>
      </w:pPr>
      <w:r>
        <w:rPr>
          <w:rFonts w:cs="仿宋_GB2312" w:asciiTheme="minorEastAsia" w:hAnsi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财务状况报告(财务报告、或资信证明)</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 )投标人提供财务报告的</w:t>
      </w:r>
    </w:p>
    <w:p>
      <w:pPr>
        <w:pStyle w:val="11"/>
        <w:ind w:firstLine="480"/>
        <w:rPr>
          <w:rFonts w:hint="default" w:asciiTheme="minorEastAsia" w:hAnsiTheme="minorEastAsia"/>
        </w:rPr>
      </w:pPr>
      <w:r>
        <w:rPr>
          <w:rFonts w:cs="仿宋_GB2312" w:asciiTheme="minorEastAsia" w:hAnsiTheme="minorEastAsia"/>
        </w:rPr>
        <w:t>□企业适用：现附上我方</w:t>
      </w:r>
      <w:r>
        <w:rPr>
          <w:rFonts w:cs="仿宋_GB2312" w:asciiTheme="minorEastAsia" w:hAnsiTheme="minorEastAsia"/>
          <w:u w:val="single"/>
        </w:rPr>
        <w:t>(填写“具体的年度、或半年度、季度”)</w:t>
      </w:r>
      <w:r>
        <w:rPr>
          <w:rFonts w:cs="仿宋_GB2312" w:asciiTheme="minorEastAsia" w:hAnsiTheme="minorEastAsia"/>
        </w:rP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□事业单位适用：现附上我方</w:t>
      </w:r>
      <w:r>
        <w:rPr>
          <w:rFonts w:cs="仿宋_GB2312" w:asciiTheme="minorEastAsia" w:hAnsiTheme="minorEastAsia"/>
          <w:u w:val="single"/>
        </w:rPr>
        <w:t>(填写“具体的年度、或半年度、或季度”)</w:t>
      </w:r>
      <w:r>
        <w:rPr>
          <w:rFonts w:cs="仿宋_GB2312" w:asciiTheme="minorEastAsia" w:hAnsiTheme="minorEastAsia"/>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□社会团体、民办非企适用：现附上我方</w:t>
      </w:r>
      <w:r>
        <w:rPr>
          <w:rFonts w:cs="仿宋_GB2312" w:asciiTheme="minorEastAsia" w:hAnsiTheme="minorEastAsia"/>
          <w:u w:val="single"/>
        </w:rPr>
        <w:t>(填写“具体的年度、或半年度、或季度”)</w:t>
      </w:r>
      <w:r>
        <w:rPr>
          <w:rFonts w:cs="仿宋_GB2312" w:asciiTheme="minorEastAsia" w:hAnsiTheme="minorEastAsia"/>
        </w:rPr>
        <w:t>财务报告复印件，包括资产负债表、业务活动表、现金流量表、会计师事务所营业执照和注册会计师资格证书，上述证明材料真实有效，否则我方负全部责任。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 )投标人提供资信证明的</w:t>
      </w:r>
    </w:p>
    <w:p>
      <w:pPr>
        <w:pStyle w:val="11"/>
        <w:ind w:firstLine="480"/>
        <w:rPr>
          <w:rFonts w:hint="default" w:asciiTheme="minorEastAsia" w:hAnsiTheme="minorEastAsia"/>
        </w:rPr>
      </w:pPr>
      <w:r>
        <w:rPr>
          <w:rFonts w:cs="仿宋_GB2312" w:asciiTheme="minorEastAsia" w:hAnsiTheme="minorEastAsia"/>
        </w:rPr>
        <w:t>□非自然人适用(包括企业、事业单位、社会团体和其他组织)：现附上我方银行：</w:t>
      </w:r>
      <w:r>
        <w:rPr>
          <w:rFonts w:cs="仿宋_GB2312" w:asciiTheme="minorEastAsia" w:hAnsiTheme="minorEastAsia"/>
          <w:u w:val="single"/>
        </w:rPr>
        <w:t>(填写“开户银行全称”)</w:t>
      </w:r>
      <w:r>
        <w:rPr>
          <w:rFonts w:cs="仿宋_GB2312" w:asciiTheme="minorEastAsia" w:hAnsiTheme="minorEastAsia"/>
        </w:rPr>
        <w:t>出具的资信证明复印件，上述证明材料真实有效，否则我方负全部责任。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□自然人适用：现附上我方银行</w:t>
      </w:r>
      <w:r>
        <w:rPr>
          <w:rFonts w:cs="仿宋_GB2312" w:asciiTheme="minorEastAsia" w:hAnsiTheme="minorEastAsia"/>
          <w:u w:val="single"/>
        </w:rPr>
        <w:t>：(填写自然人的“个人账户的开户银行全称”)</w:t>
      </w:r>
      <w:r>
        <w:rPr>
          <w:rFonts w:cs="仿宋_GB2312" w:asciiTheme="minorEastAsia" w:hAnsiTheme="minorEastAsia"/>
        </w:rPr>
        <w:t>出具的资信证明复印件，上述证明材料真实有效，否则我方负全部责任。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1、请投标人按照实际情况编制填写，在相应的()中打“√”并选择相应的“□”(若有)后，再按照本格式的要求提供相应证明材料的复印件。</w:t>
      </w:r>
    </w:p>
    <w:p>
      <w:pPr>
        <w:pStyle w:val="11"/>
        <w:ind w:firstLine="480"/>
        <w:rPr>
          <w:rFonts w:hint="default" w:asciiTheme="minorEastAsia" w:hAnsiTheme="minorEastAsia"/>
        </w:rPr>
      </w:pPr>
      <w:r>
        <w:rPr>
          <w:rFonts w:cs="仿宋_GB2312" w:asciiTheme="minorEastAsia" w:hAnsiTheme="minorEastAsia"/>
        </w:rPr>
        <w:t>2、投标人提供的财务报告复印件(成立年限按照投标截止时间推算)应符合下列规定：</w:t>
      </w:r>
    </w:p>
    <w:p>
      <w:pPr>
        <w:pStyle w:val="11"/>
        <w:ind w:firstLine="480"/>
        <w:rPr>
          <w:rFonts w:hint="default" w:asciiTheme="minorEastAsia" w:hAnsiTheme="minorEastAsia"/>
        </w:rPr>
      </w:pPr>
      <w:r>
        <w:rPr>
          <w:rFonts w:cs="仿宋_GB2312" w:asciiTheme="minorEastAsia" w:hAnsiTheme="minorEastAsia"/>
        </w:rPr>
        <w:t>2.1成立年限满1年及以上的投标人，提供经审计的招标文件规定的年度财务报告。</w:t>
      </w:r>
    </w:p>
    <w:p>
      <w:pPr>
        <w:pStyle w:val="11"/>
        <w:ind w:firstLine="480"/>
        <w:rPr>
          <w:rFonts w:hint="default" w:asciiTheme="minorEastAsia" w:hAnsiTheme="minorEastAsia"/>
        </w:rPr>
      </w:pPr>
      <w:r>
        <w:rPr>
          <w:rFonts w:cs="仿宋_GB2312" w:asciiTheme="minorEastAsia" w:hAnsiTheme="minorEastAsia"/>
        </w:rPr>
        <w:t>2.2成立年限满半年但不足1年的投标人，提供该半年度中任一季度的季度财务报告或该半年度的半年度财务报告。</w:t>
      </w:r>
    </w:p>
    <w:p>
      <w:pPr>
        <w:pStyle w:val="11"/>
        <w:ind w:firstLine="480"/>
        <w:rPr>
          <w:rFonts w:hint="default" w:asciiTheme="minorEastAsia" w:hAnsiTheme="minorEastAsia"/>
        </w:rPr>
      </w:pPr>
      <w:r>
        <w:rPr>
          <w:rFonts w:cs="仿宋_GB2312" w:asciiTheme="minorEastAsia" w:hAnsi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依法缴纳税收证明材料</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1、依法缴纳税收的投标人</w:t>
      </w:r>
    </w:p>
    <w:p>
      <w:pPr>
        <w:pStyle w:val="11"/>
        <w:ind w:firstLine="480"/>
        <w:rPr>
          <w:rFonts w:hint="default" w:asciiTheme="minorEastAsia" w:hAnsiTheme="minorEastAsia"/>
        </w:rPr>
      </w:pPr>
      <w:r>
        <w:rPr>
          <w:rFonts w:cs="仿宋_GB2312" w:asciiTheme="minorEastAsia" w:hAnsiTheme="minorEastAsia"/>
        </w:rPr>
        <w:t>( )法人(包括企业、事业单位和社会团体)的</w:t>
      </w:r>
    </w:p>
    <w:p>
      <w:pPr>
        <w:pStyle w:val="11"/>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期间我方缴纳(包括但不限于税务机关出具的专用收据、税收缴纳证明或税收代缴银行的缴款收讫凭证)等税收凭据复印件，上述证明材料真实有效，否则我方负全部责任。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 )非法人(包括其他组织、自然人)的</w:t>
      </w:r>
    </w:p>
    <w:p>
      <w:pPr>
        <w:pStyle w:val="11"/>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期间我方缴纳(包括但不限于税务机关出具的专用收据、税收缴纳证明或税收代缴银行的缴款收讫凭证)等税收凭据复印件，上述证明材料真实有效，否则我方负全部责任。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2、依法免税的投标人</w:t>
      </w:r>
    </w:p>
    <w:p>
      <w:pPr>
        <w:pStyle w:val="11"/>
        <w:ind w:firstLine="480"/>
        <w:rPr>
          <w:rFonts w:hint="default" w:asciiTheme="minorEastAsia" w:hAnsiTheme="minorEastAsia"/>
        </w:rPr>
      </w:pPr>
      <w:r>
        <w:rPr>
          <w:rFonts w:cs="仿宋_GB2312" w:asciiTheme="minorEastAsia" w:hAnsiTheme="minorEastAsia"/>
        </w:rPr>
        <w:t>( )现附上我方依法免税的证明材料复印件，上述证明材料真实有效，否则我方负全部责任。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1、请投标人按照实际情况编制填写，在相应的()中打“√”，并按照本格式的要求提供相应证明材料的复印件。</w:t>
      </w:r>
    </w:p>
    <w:p>
      <w:pPr>
        <w:pStyle w:val="11"/>
        <w:ind w:firstLine="480"/>
        <w:rPr>
          <w:rFonts w:hint="default" w:asciiTheme="minorEastAsia" w:hAnsiTheme="minorEastAsia"/>
        </w:rPr>
      </w:pPr>
      <w:r>
        <w:rPr>
          <w:rFonts w:cs="仿宋_GB2312" w:asciiTheme="minorEastAsia" w:hAnsiTheme="minorEastAsia"/>
        </w:rPr>
        <w:t>2、投标人提供的税收缴纳凭据复印件应符合下列规定：</w:t>
      </w:r>
    </w:p>
    <w:p>
      <w:pPr>
        <w:pStyle w:val="11"/>
        <w:ind w:firstLine="480"/>
        <w:rPr>
          <w:rFonts w:hint="default" w:asciiTheme="minorEastAsia" w:hAnsiTheme="minorEastAsia"/>
        </w:rPr>
      </w:pPr>
      <w:r>
        <w:rPr>
          <w:rFonts w:cs="仿宋_GB2312" w:asciiTheme="minorEastAsia" w:hAnsiTheme="minorEastAsia"/>
        </w:rPr>
        <w:t>2.1投标截止时间前(不含投标截止时间的当月)已依法缴纳税收的投标人，提供投标截止时间前六个月(不含投标截止时间的当月)中任一月份的税收缴纳凭据复印件。</w:t>
      </w:r>
    </w:p>
    <w:p>
      <w:pPr>
        <w:pStyle w:val="11"/>
        <w:ind w:firstLine="480"/>
        <w:rPr>
          <w:rFonts w:hint="default" w:asciiTheme="minorEastAsia" w:hAnsiTheme="minorEastAsia"/>
        </w:rPr>
      </w:pPr>
      <w:r>
        <w:rPr>
          <w:rFonts w:cs="仿宋_GB2312" w:asciiTheme="minorEastAsia" w:hAnsiTheme="minorEastAsia"/>
        </w:rPr>
        <w:t>2.2投标截止时间的当月成立的投标人，视同满足本项资格条件要求。</w:t>
      </w:r>
    </w:p>
    <w:p>
      <w:pPr>
        <w:pStyle w:val="11"/>
        <w:ind w:firstLine="480"/>
        <w:rPr>
          <w:rFonts w:hint="default" w:asciiTheme="minorEastAsia" w:hAnsiTheme="minorEastAsia"/>
        </w:rPr>
      </w:pPr>
      <w:r>
        <w:rPr>
          <w:rFonts w:cs="仿宋_GB2312" w:asciiTheme="minorEastAsia" w:hAnsiTheme="minorEastAsia"/>
        </w:rPr>
        <w:t>3、若为依法免税范围的投标人，提供依法免税证明材料的，视同满足本项资格条件要求。</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依法缴纳社会保障资金证明材料</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1、依法缴纳社会保障资金的投标人</w:t>
      </w:r>
    </w:p>
    <w:p>
      <w:pPr>
        <w:pStyle w:val="11"/>
        <w:ind w:firstLine="480"/>
        <w:rPr>
          <w:rFonts w:hint="default" w:asciiTheme="minorEastAsia" w:hAnsiTheme="minorEastAsia"/>
        </w:rPr>
      </w:pPr>
      <w:r>
        <w:rPr>
          <w:rFonts w:cs="仿宋_GB2312" w:asciiTheme="minorEastAsia" w:hAnsiTheme="minorEastAsia"/>
        </w:rPr>
        <w:t>( )法人(包括企业、事业单位和社会团体)的</w:t>
      </w:r>
    </w:p>
    <w:p>
      <w:pPr>
        <w:pStyle w:val="11"/>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 )非法人(包括其他组织、自然人)的</w:t>
      </w:r>
    </w:p>
    <w:p>
      <w:pPr>
        <w:pStyle w:val="11"/>
        <w:ind w:firstLine="480"/>
        <w:rPr>
          <w:rFonts w:hint="default" w:asciiTheme="minorEastAsia" w:hAnsiTheme="minorEastAsia"/>
        </w:rPr>
      </w:pPr>
      <w:r>
        <w:rPr>
          <w:rFonts w:cs="仿宋_GB2312" w:asciiTheme="minorEastAsia" w:hAnsiTheme="minorEastAsia"/>
        </w:rPr>
        <w:t>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2、依法不需要缴纳或暂缓缴纳社会保障资金的投标人</w:t>
      </w:r>
    </w:p>
    <w:p>
      <w:pPr>
        <w:pStyle w:val="11"/>
        <w:ind w:firstLine="480"/>
        <w:rPr>
          <w:rFonts w:hint="default" w:asciiTheme="minorEastAsia" w:hAnsiTheme="minorEastAsia"/>
        </w:rPr>
      </w:pPr>
      <w:r>
        <w:rPr>
          <w:rFonts w:cs="仿宋_GB2312" w:asciiTheme="minorEastAsia" w:hAnsiTheme="minorEastAsia"/>
        </w:rPr>
        <w:t>( )现附上我方依法不需要缴纳或暂缓缴纳社会保障资金证明材料复印件，上述证明材料真实有效，否则我方负全部责任。</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1、请投标人按照实际情况编制填写，在相应的()中打“√”，并按照本格式的要求提供相应证明材料的复印件。</w:t>
      </w:r>
    </w:p>
    <w:p>
      <w:pPr>
        <w:pStyle w:val="11"/>
        <w:ind w:firstLine="480"/>
        <w:rPr>
          <w:rFonts w:hint="default" w:asciiTheme="minorEastAsia" w:hAnsiTheme="minorEastAsia"/>
        </w:rPr>
      </w:pPr>
      <w:r>
        <w:rPr>
          <w:rFonts w:cs="仿宋_GB2312" w:asciiTheme="minorEastAsia" w:hAnsiTheme="minorEastAsia"/>
        </w:rPr>
        <w:t>2、投标人提供的社会保障资金缴纳凭据复印件应符合下列规定：</w:t>
      </w:r>
    </w:p>
    <w:p>
      <w:pPr>
        <w:pStyle w:val="11"/>
        <w:ind w:firstLine="480"/>
        <w:rPr>
          <w:rFonts w:hint="default" w:asciiTheme="minorEastAsia" w:hAnsiTheme="minorEastAsia"/>
        </w:rPr>
      </w:pPr>
      <w:r>
        <w:rPr>
          <w:rFonts w:cs="仿宋_GB2312" w:asciiTheme="minorEastAsia" w:hAnsiTheme="minorEastAsia"/>
        </w:rP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rPr>
          <w:rFonts w:hint="default" w:asciiTheme="minorEastAsia" w:hAnsiTheme="minorEastAsia"/>
        </w:rPr>
      </w:pPr>
      <w:r>
        <w:rPr>
          <w:rFonts w:cs="仿宋_GB2312" w:asciiTheme="minorEastAsia" w:hAnsiTheme="minorEastAsia"/>
        </w:rPr>
        <w:t>2.2投标截止时间的当月成立的投标人，视同满足本项资格条件要求。</w:t>
      </w:r>
    </w:p>
    <w:p>
      <w:pPr>
        <w:pStyle w:val="11"/>
        <w:ind w:firstLine="480"/>
        <w:rPr>
          <w:rFonts w:hint="default" w:asciiTheme="minorEastAsia" w:hAnsiTheme="minorEastAsia"/>
        </w:rPr>
      </w:pPr>
      <w:r>
        <w:rPr>
          <w:rFonts w:cs="仿宋_GB2312" w:asciiTheme="minorEastAsia" w:hAnsiTheme="minorEastAsia"/>
        </w:rPr>
        <w:t>3、若为依法不需要缴纳或暂缓缴纳社会保障资金的投标人，提供依法不需要缴纳或暂缓缴纳社会保障资金证明材料的，视同满足本项资格条件要求。</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具备履行合同所必需设备和专业技术能力的声明函(若有)</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我方具备履行合同所必需的设备和专业技术能力，否则产生不利后果由我方承担责任。</w:t>
      </w:r>
    </w:p>
    <w:p>
      <w:pPr>
        <w:pStyle w:val="11"/>
        <w:ind w:firstLine="960"/>
        <w:rPr>
          <w:rFonts w:hint="default" w:asciiTheme="minorEastAsia" w:hAnsiTheme="minorEastAsia"/>
        </w:rPr>
      </w:pPr>
      <w:r>
        <w:rPr>
          <w:rFonts w:cs="仿宋_GB2312" w:asciiTheme="minorEastAsia" w:hAnsiTheme="minorEastAsia"/>
        </w:rPr>
        <w:t>特此声明。</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1、招标文件未要求投标人提供“具备履行合同所必需的设备和专业技术能力专项证明材料”的，投标人应提供本声明函。</w:t>
      </w:r>
    </w:p>
    <w:p>
      <w:pPr>
        <w:pStyle w:val="11"/>
        <w:ind w:firstLine="480"/>
        <w:rPr>
          <w:rFonts w:hint="default" w:asciiTheme="minorEastAsia" w:hAnsiTheme="minorEastAsia"/>
        </w:rPr>
      </w:pPr>
      <w:r>
        <w:rPr>
          <w:rFonts w:cs="仿宋_GB2312" w:asciiTheme="minorEastAsia" w:hAnsiTheme="minorEastAsia"/>
        </w:rPr>
        <w:t>2、招标文件要求投标人提供“具备履行合同所必需的设备和专业技术能力专项证明材料”的，投标人可不提供本声明函。</w:t>
      </w:r>
    </w:p>
    <w:p>
      <w:pPr>
        <w:pStyle w:val="11"/>
        <w:ind w:firstLine="480"/>
        <w:rPr>
          <w:rFonts w:hint="default" w:asciiTheme="minorEastAsia" w:hAnsiTheme="minorEastAsia"/>
        </w:rPr>
      </w:pPr>
      <w:r>
        <w:rPr>
          <w:rFonts w:cs="仿宋_GB2312" w:asciiTheme="minorEastAsia" w:hAnsiTheme="minorEastAsia"/>
        </w:rPr>
        <w:t>3、请投标人根据实际情况如实声明，否则视为提供虚假材料。</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参加采购活动前三年内在经营活动中没有重大违法记录书面声明</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rPr>
          <w:rFonts w:hint="default" w:asciiTheme="minorEastAsia" w:hAnsiTheme="minorEastAsia"/>
        </w:rPr>
      </w:pPr>
      <w:r>
        <w:rPr>
          <w:rFonts w:cs="仿宋_GB2312" w:asciiTheme="minorEastAsia" w:hAnsiTheme="minorEastAsia"/>
        </w:rPr>
        <w:t>特此声明。</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rPr>
          <w:rFonts w:hint="default" w:asciiTheme="minorEastAsia" w:hAnsiTheme="minorEastAsia"/>
        </w:rPr>
      </w:pPr>
      <w:r>
        <w:rPr>
          <w:rFonts w:cs="仿宋_GB2312" w:asciiTheme="minorEastAsia" w:hAnsiTheme="minorEastAsia"/>
        </w:rPr>
        <w:t>请投标人根据实际情况如实声明，否则视为提供虚假材料。</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二-3信用记录查询提示</w:t>
      </w:r>
    </w:p>
    <w:p>
      <w:pPr>
        <w:pStyle w:val="11"/>
        <w:ind w:firstLine="480"/>
        <w:rPr>
          <w:rFonts w:hint="default" w:asciiTheme="minorEastAsia" w:hAnsiTheme="minorEastAsia"/>
        </w:rPr>
      </w:pPr>
      <w:r>
        <w:rPr>
          <w:rFonts w:cs="仿宋_GB2312" w:asciiTheme="minorEastAsia" w:hAnsiTheme="minorEastAsia"/>
        </w:rPr>
        <w:t>1、由资格审查小组通过网站查询并打印投标人的信用记录。</w:t>
      </w:r>
    </w:p>
    <w:p>
      <w:pPr>
        <w:pStyle w:val="11"/>
        <w:ind w:firstLine="480"/>
        <w:rPr>
          <w:rFonts w:hint="default" w:asciiTheme="minorEastAsia" w:hAnsiTheme="minorEastAsia"/>
        </w:rPr>
      </w:pPr>
      <w:r>
        <w:rPr>
          <w:rFonts w:cs="仿宋_GB2312" w:asciiTheme="minorEastAsia" w:hAnsi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rPr>
          <w:rFonts w:hint="default" w:asciiTheme="minorEastAsia" w:hAnsiTheme="minorEastAsia"/>
        </w:rPr>
      </w:pPr>
      <w:r>
        <w:rPr>
          <w:rFonts w:cs="仿宋_GB2312" w:asciiTheme="minorEastAsia" w:hAnsi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二-4中小企业声明函</w:t>
      </w:r>
    </w:p>
    <w:p>
      <w:pPr>
        <w:pStyle w:val="11"/>
        <w:ind w:firstLine="960"/>
        <w:jc w:val="center"/>
        <w:outlineLvl w:val="3"/>
        <w:rPr>
          <w:rFonts w:hint="default" w:asciiTheme="minorEastAsia" w:hAnsiTheme="minorEastAsia"/>
        </w:rPr>
      </w:pPr>
      <w:r>
        <w:rPr>
          <w:rFonts w:cs="仿宋_GB2312" w:asciiTheme="minorEastAsia" w:hAnsiTheme="minorEastAsia"/>
          <w:b/>
          <w:sz w:val="24"/>
        </w:rPr>
        <w:t>(以资格条件落实中小企业扶持政策时适用，若有)</w:t>
      </w:r>
    </w:p>
    <w:p>
      <w:pPr>
        <w:pStyle w:val="11"/>
        <w:ind w:firstLine="960"/>
        <w:jc w:val="center"/>
        <w:outlineLvl w:val="3"/>
        <w:rPr>
          <w:rFonts w:hint="default" w:asciiTheme="minorEastAsia" w:hAnsiTheme="minorEastAsia"/>
        </w:rPr>
      </w:pPr>
      <w:r>
        <w:rPr>
          <w:rFonts w:cs="仿宋_GB2312" w:asciiTheme="minorEastAsia" w:hAnsiTheme="minorEastAsia"/>
          <w:b/>
          <w:sz w:val="24"/>
        </w:rPr>
        <w:t>中小企业声明函(货物)</w:t>
      </w:r>
    </w:p>
    <w:p>
      <w:pPr>
        <w:pStyle w:val="11"/>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采购活动，提供的货物全部由符合政策要求的中小企业制造。相关企业(含联合体中的中小企业、签订分包意向协议的中小企业)的具体情况如下：</w:t>
      </w:r>
    </w:p>
    <w:p>
      <w:pPr>
        <w:pStyle w:val="11"/>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万元¹，属于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pPr>
        <w:pStyle w:val="11"/>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pPr>
        <w:pStyle w:val="11"/>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中小企业声明函(工程、服务)</w:t>
      </w:r>
    </w:p>
    <w:p>
      <w:pPr>
        <w:pStyle w:val="11"/>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万元¹，属于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pPr>
        <w:pStyle w:val="11"/>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pPr>
        <w:pStyle w:val="11"/>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残疾人福利性单位声明函</w:t>
      </w:r>
    </w:p>
    <w:p>
      <w:pPr>
        <w:pStyle w:val="11"/>
        <w:ind w:firstLine="960"/>
        <w:jc w:val="center"/>
        <w:outlineLvl w:val="3"/>
        <w:rPr>
          <w:rFonts w:hint="default" w:asciiTheme="minorEastAsia" w:hAnsiTheme="minorEastAsia"/>
        </w:rPr>
      </w:pPr>
      <w:r>
        <w:rPr>
          <w:rFonts w:cs="仿宋_GB2312" w:asciiTheme="minorEastAsia" w:hAnsiTheme="minorEastAsia"/>
          <w:b/>
          <w:sz w:val="24"/>
        </w:rPr>
        <w:t>(以资格条件落实中小企业扶持政策时适用，若有)</w:t>
      </w:r>
    </w:p>
    <w:p>
      <w:pPr>
        <w:pStyle w:val="11"/>
        <w:ind w:firstLine="480"/>
        <w:rPr>
          <w:rFonts w:hint="default" w:asciiTheme="minorEastAsia" w:hAnsiTheme="minorEastAsia"/>
        </w:rPr>
      </w:pPr>
      <w:r>
        <w:rPr>
          <w:rFonts w:cs="仿宋_GB2312" w:asciiTheme="minorEastAsia" w:hAnsi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rPr>
          <w:rFonts w:hint="default" w:asciiTheme="minorEastAsia" w:hAnsiTheme="minorEastAsia"/>
        </w:rPr>
      </w:pPr>
      <w:r>
        <w:rPr>
          <w:rFonts w:cs="仿宋_GB2312" w:asciiTheme="minorEastAsia" w:hAnsi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rPr>
          <w:rFonts w:hint="default" w:asciiTheme="minorEastAsia" w:hAnsiTheme="minorEastAsia"/>
        </w:rPr>
      </w:pPr>
      <w:r>
        <w:rPr>
          <w:rFonts w:cs="仿宋_GB2312" w:asciiTheme="minorEastAsia" w:hAnsiTheme="minorEastAsia"/>
        </w:rPr>
        <w:t>( )由本投标人承建的(填写“所投采购包、品目号”)工程</w:t>
      </w:r>
    </w:p>
    <w:p>
      <w:pPr>
        <w:pStyle w:val="11"/>
        <w:ind w:firstLine="480"/>
        <w:rPr>
          <w:rFonts w:hint="default" w:asciiTheme="minorEastAsia" w:hAnsiTheme="minorEastAsia"/>
        </w:rPr>
      </w:pPr>
      <w:r>
        <w:rPr>
          <w:rFonts w:cs="仿宋_GB2312" w:asciiTheme="minorEastAsia" w:hAnsiTheme="minorEastAsia"/>
        </w:rPr>
        <w:t>( )由本投标人承接的(填写“所投采购包、品目号”)服务；</w:t>
      </w:r>
    </w:p>
    <w:p>
      <w:pPr>
        <w:pStyle w:val="11"/>
        <w:ind w:firstLine="480"/>
        <w:rPr>
          <w:rFonts w:hint="default" w:asciiTheme="minorEastAsia" w:hAnsiTheme="minorEastAsia"/>
        </w:rPr>
      </w:pPr>
      <w:r>
        <w:rPr>
          <w:rFonts w:cs="仿宋_GB2312" w:asciiTheme="minorEastAsia" w:hAnsiTheme="minorEastAsia"/>
        </w:rPr>
        <w:t>本投标人对上述声明的真实性负责。如有虚假，将依法承担相应责任。</w:t>
      </w:r>
    </w:p>
    <w:p>
      <w:pPr>
        <w:pStyle w:val="11"/>
        <w:ind w:firstLine="480"/>
        <w:rPr>
          <w:rFonts w:hint="default" w:asciiTheme="minorEastAsia" w:hAnsiTheme="minorEastAsia"/>
        </w:rPr>
      </w:pPr>
      <w:r>
        <w:rPr>
          <w:rFonts w:cs="仿宋_GB2312" w:asciiTheme="minorEastAsia" w:hAnsiTheme="minorEastAsia"/>
        </w:rPr>
        <w:t>备注：</w:t>
      </w:r>
    </w:p>
    <w:p>
      <w:pPr>
        <w:pStyle w:val="11"/>
        <w:ind w:firstLine="480"/>
        <w:rPr>
          <w:rFonts w:hint="default" w:asciiTheme="minorEastAsia" w:hAnsiTheme="minorEastAsia"/>
        </w:rPr>
      </w:pPr>
      <w:r>
        <w:rPr>
          <w:rFonts w:cs="仿宋_GB2312" w:asciiTheme="minorEastAsia" w:hAnsiTheme="minorEastAsia"/>
        </w:rPr>
        <w:t>1、请投标人按照实际情况编制填写本声明函，并在相应的()中打“√”。</w:t>
      </w:r>
    </w:p>
    <w:p>
      <w:pPr>
        <w:pStyle w:val="11"/>
        <w:ind w:firstLine="480"/>
        <w:rPr>
          <w:rFonts w:hint="default" w:asciiTheme="minorEastAsia" w:hAnsiTheme="minorEastAsia"/>
        </w:rPr>
      </w:pPr>
      <w:r>
        <w:rPr>
          <w:rFonts w:cs="仿宋_GB2312" w:asciiTheme="minorEastAsia" w:hAnsiTheme="minorEastAsia"/>
        </w:rPr>
        <w:t>2、若《残疾人福利性单位声明函》内容不真实，视为提供虚假材料。</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附：</w:t>
      </w:r>
    </w:p>
    <w:p>
      <w:pPr>
        <w:pStyle w:val="11"/>
        <w:ind w:firstLine="960"/>
        <w:jc w:val="center"/>
        <w:outlineLvl w:val="3"/>
        <w:rPr>
          <w:rFonts w:hint="default" w:asciiTheme="minorEastAsia" w:hAnsiTheme="minorEastAsia"/>
        </w:rPr>
      </w:pPr>
      <w:r>
        <w:rPr>
          <w:rFonts w:cs="仿宋_GB2312" w:asciiTheme="minorEastAsia" w:hAnsiTheme="minorEastAsia"/>
          <w:b/>
          <w:sz w:val="24"/>
        </w:rPr>
        <w:t>监狱企业证明材料</w:t>
      </w:r>
    </w:p>
    <w:p>
      <w:pPr>
        <w:pStyle w:val="11"/>
        <w:ind w:firstLine="480"/>
        <w:rPr>
          <w:rFonts w:hint="default" w:asciiTheme="minorEastAsia" w:hAnsiTheme="minorEastAsia"/>
        </w:rPr>
      </w:pPr>
      <w:r>
        <w:rPr>
          <w:rFonts w:cs="仿宋_GB2312" w:asciiTheme="minorEastAsia" w:hAnsiTheme="minorEastAsia"/>
        </w:rPr>
        <w:t>投标人为监狱企业，提供本单位制造的货物(承接的服务)，并在电子投标文件中提供省级以上监狱管理局、戒毒管理局(含新疆生产建设兵团)出具的属于监狱企业的证明文件。</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二-5联合体协议(若有)</w:t>
      </w:r>
    </w:p>
    <w:p>
      <w:pPr>
        <w:pStyle w:val="11"/>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pPr>
        <w:pStyle w:val="11"/>
        <w:ind w:firstLine="480"/>
        <w:rPr>
          <w:rFonts w:hint="default" w:asciiTheme="minorEastAsia" w:hAnsiTheme="minorEastAsia"/>
        </w:rPr>
      </w:pPr>
      <w:r>
        <w:rPr>
          <w:rFonts w:cs="仿宋_GB2312" w:asciiTheme="minorEastAsia" w:hAnsiTheme="minorEastAsia"/>
        </w:rPr>
        <w:t>兹有</w:t>
      </w:r>
      <w:r>
        <w:rPr>
          <w:rFonts w:cs="仿宋_GB2312" w:asciiTheme="minorEastAsia" w:hAnsiTheme="minorEastAsia"/>
          <w:u w:val="single"/>
        </w:rPr>
        <w:t>(填写“联合体中各方的全称”，各方的全称之间请用“、”分割)</w:t>
      </w:r>
      <w:r>
        <w:rPr>
          <w:rFonts w:cs="仿宋_GB2312" w:asciiTheme="minorEastAsia" w:hAnsiTheme="minorEastAsia"/>
        </w:rPr>
        <w:t>自愿组成联合体，共同参加</w:t>
      </w:r>
      <w:r>
        <w:rPr>
          <w:rFonts w:cs="仿宋_GB2312" w:asciiTheme="minorEastAsia" w:hAnsiTheme="minorEastAsia"/>
          <w:u w:val="single"/>
        </w:rPr>
        <w:t>(填写“项目名称”)</w:t>
      </w:r>
      <w:r>
        <w:rPr>
          <w:rFonts w:cs="仿宋_GB2312" w:asciiTheme="minorEastAsia" w:hAnsiTheme="minorEastAsia"/>
        </w:rPr>
        <w:t xml:space="preserve"> 项目(项目编号：</w:t>
      </w:r>
      <w:r>
        <w:rPr>
          <w:rFonts w:cs="仿宋_GB2312" w:asciiTheme="minorEastAsia" w:hAnsiTheme="minorEastAsia"/>
          <w:u w:val="single"/>
        </w:rPr>
        <w:t>　　　　　　</w:t>
      </w:r>
      <w:r>
        <w:rPr>
          <w:rFonts w:cs="仿宋_GB2312" w:asciiTheme="minorEastAsia" w:hAnsiTheme="minorEastAsia"/>
        </w:rPr>
        <w:t>)的投标。现就联合体参加本项目投标的有关事宜达成下列协议：</w:t>
      </w:r>
    </w:p>
    <w:p>
      <w:pPr>
        <w:pStyle w:val="11"/>
        <w:ind w:firstLine="480"/>
        <w:rPr>
          <w:rFonts w:hint="default" w:asciiTheme="minorEastAsia" w:hAnsiTheme="minorEastAsia"/>
        </w:rPr>
      </w:pPr>
      <w:r>
        <w:rPr>
          <w:rFonts w:cs="仿宋_GB2312" w:asciiTheme="minorEastAsia" w:hAnsiTheme="minorEastAsia"/>
        </w:rPr>
        <w:t>一、联合体各方应承担的工作和义务具体如下：</w:t>
      </w:r>
    </w:p>
    <w:p>
      <w:pPr>
        <w:pStyle w:val="11"/>
        <w:ind w:firstLine="480"/>
        <w:rPr>
          <w:rFonts w:hint="default" w:asciiTheme="minorEastAsia" w:hAnsiTheme="minorEastAsia"/>
        </w:rPr>
      </w:pPr>
      <w:r>
        <w:rPr>
          <w:rFonts w:cs="仿宋_GB2312" w:asciiTheme="minorEastAsia" w:hAnsiTheme="minorEastAsia"/>
        </w:rPr>
        <w:t>1、牵头方(全称)：</w:t>
      </w:r>
      <w:r>
        <w:rPr>
          <w:rFonts w:cs="仿宋_GB2312" w:asciiTheme="minorEastAsia" w:hAnsiTheme="minorEastAsia"/>
          <w:u w:val="single"/>
        </w:rPr>
        <w:t xml:space="preserve">(填写“工作及义务的具体内容”) </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2、成员方：</w:t>
      </w:r>
    </w:p>
    <w:p>
      <w:pPr>
        <w:pStyle w:val="11"/>
        <w:ind w:firstLine="480"/>
        <w:rPr>
          <w:rFonts w:hint="default" w:asciiTheme="minorEastAsia" w:hAnsiTheme="minorEastAsia"/>
        </w:rPr>
      </w:pPr>
      <w:r>
        <w:rPr>
          <w:rFonts w:cs="仿宋_GB2312" w:asciiTheme="minorEastAsia" w:hAnsiTheme="minorEastAsia"/>
        </w:rPr>
        <w:t>2.1(成员一的全称)：</w:t>
      </w:r>
      <w:r>
        <w:rPr>
          <w:rFonts w:cs="仿宋_GB2312" w:asciiTheme="minorEastAsia" w:hAnsiTheme="minorEastAsia"/>
          <w:u w:val="single"/>
        </w:rPr>
        <w:t>(填写“工作及义务的具体内容”)</w:t>
      </w:r>
      <w:r>
        <w:rPr>
          <w:rFonts w:cs="仿宋_GB2312" w:asciiTheme="minorEastAsia" w:hAnsiTheme="minorEastAsia"/>
        </w:rPr>
        <w:t xml:space="preserve"> ；</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二、联合体各方的合同金额占比，具体如下：</w:t>
      </w:r>
    </w:p>
    <w:p>
      <w:pPr>
        <w:pStyle w:val="11"/>
        <w:ind w:firstLine="480"/>
        <w:rPr>
          <w:rFonts w:hint="default" w:asciiTheme="minorEastAsia" w:hAnsiTheme="minorEastAsia"/>
        </w:rPr>
      </w:pPr>
      <w:r>
        <w:rPr>
          <w:rFonts w:cs="仿宋_GB2312" w:asciiTheme="minorEastAsia" w:hAnsiTheme="minorEastAsia"/>
        </w:rPr>
        <w:t>1.牵头方(</w:t>
      </w:r>
      <w:r>
        <w:rPr>
          <w:rFonts w:cs="仿宋_GB2312" w:asciiTheme="minorEastAsia" w:hAnsiTheme="minorEastAsia"/>
          <w:u w:val="single"/>
        </w:rPr>
        <w:t xml:space="preserve"> 全称</w:t>
      </w:r>
      <w:r>
        <w:rPr>
          <w:rFonts w:cs="仿宋_GB2312" w:asciiTheme="minorEastAsia" w:hAnsiTheme="minorEastAsia"/>
        </w:rPr>
        <w:t xml:space="preserve"> )的合同金额占合同总额的</w:t>
      </w:r>
      <w:r>
        <w:rPr>
          <w:rFonts w:cs="仿宋_GB2312" w:asciiTheme="minorEastAsia" w:hAnsiTheme="minorEastAsia"/>
          <w:u w:val="single"/>
        </w:rPr>
        <w:t>　　</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2.成员方：</w:t>
      </w:r>
    </w:p>
    <w:p>
      <w:pPr>
        <w:pStyle w:val="11"/>
        <w:ind w:firstLine="480"/>
        <w:rPr>
          <w:rFonts w:hint="default" w:asciiTheme="minorEastAsia" w:hAnsiTheme="minorEastAsia"/>
        </w:rPr>
      </w:pPr>
      <w:r>
        <w:rPr>
          <w:rFonts w:cs="仿宋_GB2312" w:asciiTheme="minorEastAsia" w:hAnsiTheme="minorEastAsia"/>
        </w:rPr>
        <w:t>2.1(</w:t>
      </w:r>
      <w:r>
        <w:rPr>
          <w:rFonts w:cs="仿宋_GB2312" w:asciiTheme="minorEastAsia" w:hAnsiTheme="minorEastAsia"/>
          <w:u w:val="single"/>
        </w:rPr>
        <w:t xml:space="preserve"> 成员1的全称 </w:t>
      </w:r>
      <w:r>
        <w:rPr>
          <w:rFonts w:cs="仿宋_GB2312" w:asciiTheme="minorEastAsia" w:hAnsiTheme="minorEastAsia"/>
        </w:rPr>
        <w:t>)的合同金额占合同总额的</w:t>
      </w:r>
      <w:r>
        <w:rPr>
          <w:rFonts w:cs="仿宋_GB2312" w:asciiTheme="minorEastAsia" w:hAnsiTheme="minorEastAsia"/>
          <w:u w:val="single"/>
        </w:rPr>
        <w:t>　　</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三、联合体各方约定：</w:t>
      </w:r>
    </w:p>
    <w:p>
      <w:pPr>
        <w:pStyle w:val="11"/>
        <w:ind w:firstLine="480"/>
        <w:rPr>
          <w:rFonts w:hint="default" w:asciiTheme="minorEastAsia" w:hAnsiTheme="minorEastAsia"/>
        </w:rPr>
      </w:pPr>
      <w:r>
        <w:rPr>
          <w:rFonts w:cs="仿宋_GB2312" w:asciiTheme="minorEastAsia" w:hAnsiTheme="minorEastAsia"/>
        </w:rPr>
        <w:t>1、由</w:t>
      </w:r>
      <w:r>
        <w:rPr>
          <w:rFonts w:cs="仿宋_GB2312" w:asciiTheme="minorEastAsia" w:hAnsi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ind w:firstLine="480"/>
        <w:rPr>
          <w:rFonts w:hint="default" w:asciiTheme="minorEastAsia" w:hAnsiTheme="minorEastAsia"/>
        </w:rPr>
      </w:pPr>
      <w:r>
        <w:rPr>
          <w:rFonts w:cs="仿宋_GB2312" w:asciiTheme="minorEastAsia" w:hAnsiTheme="minorEastAsia"/>
        </w:rPr>
        <w:t>2、联合体各方约定由</w:t>
      </w:r>
      <w:r>
        <w:rPr>
          <w:rFonts w:cs="仿宋_GB2312" w:asciiTheme="minorEastAsia" w:hAnsiTheme="minorEastAsia"/>
          <w:u w:val="single"/>
        </w:rPr>
        <w:t>(填写“牵头方的全称”)代表联合体办理投标保证金事宜。</w:t>
      </w:r>
    </w:p>
    <w:p>
      <w:pPr>
        <w:pStyle w:val="11"/>
        <w:ind w:firstLine="480"/>
        <w:rPr>
          <w:rFonts w:hint="default" w:asciiTheme="minorEastAsia" w:hAnsiTheme="minorEastAsia"/>
        </w:rPr>
      </w:pPr>
      <w:r>
        <w:rPr>
          <w:rFonts w:cs="仿宋_GB2312" w:asciiTheme="minorEastAsia" w:hAnsi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rPr>
          <w:rFonts w:hint="default" w:asciiTheme="minorEastAsia" w:hAnsiTheme="minorEastAsia"/>
        </w:rPr>
      </w:pPr>
      <w:r>
        <w:rPr>
          <w:rFonts w:cs="仿宋_GB2312" w:asciiTheme="minorEastAsia" w:hAnsiTheme="minorEastAsia"/>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rPr>
          <w:rFonts w:hint="default" w:asciiTheme="minorEastAsia" w:hAnsiTheme="minorEastAsia"/>
        </w:rPr>
      </w:pPr>
      <w:r>
        <w:rPr>
          <w:rFonts w:cs="仿宋_GB2312" w:asciiTheme="minorEastAsia" w:hAnsiTheme="minorEastAsia"/>
        </w:rPr>
        <w:t>五、本协议自签署之日起生效，政府采购合同履行完毕后自动失效。</w:t>
      </w:r>
    </w:p>
    <w:p>
      <w:pPr>
        <w:pStyle w:val="11"/>
        <w:ind w:firstLine="480"/>
        <w:rPr>
          <w:rFonts w:hint="default" w:asciiTheme="minorEastAsia" w:hAnsiTheme="minorEastAsia"/>
        </w:rPr>
      </w:pPr>
      <w:r>
        <w:rPr>
          <w:rFonts w:cs="仿宋_GB2312" w:asciiTheme="minorEastAsia" w:hAnsiTheme="minorEastAsia"/>
        </w:rPr>
        <w:t>六、本协议一式</w:t>
      </w:r>
      <w:r>
        <w:rPr>
          <w:rFonts w:cs="仿宋_GB2312" w:asciiTheme="minorEastAsia" w:hAnsiTheme="minorEastAsia"/>
          <w:u w:val="single"/>
        </w:rPr>
        <w:t>(填写具体份数)</w:t>
      </w:r>
      <w:r>
        <w:rPr>
          <w:rFonts w:cs="仿宋_GB2312" w:asciiTheme="minorEastAsia" w:hAnsiTheme="minorEastAsia"/>
        </w:rPr>
        <w:t>份，联合体各方各执一份，电子投标文件中提交一份。</w:t>
      </w:r>
    </w:p>
    <w:p>
      <w:pPr>
        <w:pStyle w:val="11"/>
        <w:ind w:firstLine="480"/>
        <w:rPr>
          <w:rFonts w:hint="default" w:asciiTheme="minorEastAsia" w:hAnsiTheme="minorEastAsia"/>
        </w:rPr>
      </w:pPr>
      <w:r>
        <w:rPr>
          <w:rFonts w:cs="仿宋_GB2312" w:asciiTheme="minorEastAsia" w:hAnsiTheme="minorEastAsia"/>
        </w:rPr>
        <w:t>(以下无正文)</w:t>
      </w:r>
    </w:p>
    <w:p>
      <w:pPr>
        <w:pStyle w:val="11"/>
        <w:ind w:firstLine="480"/>
        <w:rPr>
          <w:rFonts w:hint="default" w:asciiTheme="minorEastAsia" w:hAnsiTheme="minorEastAsia"/>
        </w:rPr>
      </w:pPr>
      <w:r>
        <w:rPr>
          <w:rFonts w:cs="仿宋_GB2312" w:asciiTheme="minorEastAsia" w:hAnsiTheme="minorEastAsia"/>
        </w:rPr>
        <w:t>牵头方：</w:t>
      </w:r>
      <w:r>
        <w:rPr>
          <w:rFonts w:cs="仿宋_GB2312" w:asciiTheme="minorEastAsia" w:hAnsiTheme="minorEastAsia"/>
          <w:u w:val="single"/>
        </w:rPr>
        <w:t>(全称并加盖单位公章)</w:t>
      </w:r>
    </w:p>
    <w:p>
      <w:pPr>
        <w:pStyle w:val="11"/>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pPr>
        <w:pStyle w:val="11"/>
        <w:ind w:firstLine="480"/>
        <w:rPr>
          <w:rFonts w:hint="default" w:asciiTheme="minorEastAsia" w:hAnsiTheme="minorEastAsia"/>
        </w:rPr>
      </w:pPr>
      <w:r>
        <w:rPr>
          <w:rFonts w:cs="仿宋_GB2312" w:asciiTheme="minorEastAsia" w:hAnsiTheme="minorEastAsia"/>
        </w:rPr>
        <w:t>成员一：</w:t>
      </w:r>
      <w:r>
        <w:rPr>
          <w:rFonts w:cs="仿宋_GB2312" w:asciiTheme="minorEastAsia" w:hAnsiTheme="minorEastAsia"/>
          <w:u w:val="single"/>
        </w:rPr>
        <w:t>(全称并加盖成员一的单位公章)</w:t>
      </w:r>
    </w:p>
    <w:p>
      <w:pPr>
        <w:pStyle w:val="11"/>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成员**：</w:t>
      </w:r>
      <w:r>
        <w:rPr>
          <w:rFonts w:cs="仿宋_GB2312" w:asciiTheme="minorEastAsia" w:hAnsiTheme="minorEastAsia"/>
          <w:u w:val="single"/>
        </w:rPr>
        <w:t>(全称并加盖成员**的单位公章)</w:t>
      </w:r>
    </w:p>
    <w:p>
      <w:pPr>
        <w:pStyle w:val="11"/>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pPr>
        <w:pStyle w:val="11"/>
        <w:ind w:firstLine="480"/>
        <w:jc w:val="right"/>
        <w:rPr>
          <w:rFonts w:hint="default" w:asciiTheme="minorEastAsia" w:hAnsiTheme="minorEastAsia"/>
        </w:rPr>
      </w:pPr>
      <w:r>
        <w:rPr>
          <w:rFonts w:cs="仿宋_GB2312" w:asciiTheme="minorEastAsia" w:hAnsiTheme="minorEastAsia"/>
        </w:rPr>
        <w:t>签署日期：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1、招标文件接受联合体投标且投标人为联合体的，投标人应提供本协议；否则无须提供。</w:t>
      </w:r>
    </w:p>
    <w:p>
      <w:pPr>
        <w:pStyle w:val="11"/>
        <w:ind w:firstLine="480"/>
        <w:rPr>
          <w:rFonts w:hint="default" w:asciiTheme="minorEastAsia" w:hAnsiTheme="minorEastAsia"/>
        </w:rPr>
      </w:pPr>
      <w:r>
        <w:rPr>
          <w:rFonts w:cs="仿宋_GB2312" w:asciiTheme="minorEastAsia" w:hAnsiTheme="minorEastAsia"/>
        </w:rPr>
        <w:t>2、本协议由委托代理人签字或盖章的，应按照本章载明的格式提供“单位授权书”。</w:t>
      </w:r>
    </w:p>
    <w:p>
      <w:pPr>
        <w:pStyle w:val="11"/>
        <w:ind w:firstLine="480"/>
        <w:rPr>
          <w:rFonts w:hint="default" w:asciiTheme="minorEastAsia" w:hAnsiTheme="minorEastAsia"/>
        </w:rPr>
      </w:pPr>
      <w:r>
        <w:rPr>
          <w:rFonts w:cs="仿宋_GB2312" w:asciiTheme="minorEastAsia" w:hAnsiTheme="minorEastAsia"/>
        </w:rPr>
        <w:t xml:space="preserve">3、在以联合体形式落实中小企业预留份额项目中，投标人除了要提供《中小企业声明函》，还需提供本协议。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二-6分包意向协议(若有)</w:t>
      </w:r>
    </w:p>
    <w:p>
      <w:pPr>
        <w:pStyle w:val="11"/>
        <w:ind w:firstLine="480"/>
        <w:rPr>
          <w:rFonts w:hint="default" w:asciiTheme="minorEastAsia" w:hAnsiTheme="minorEastAsia"/>
        </w:rPr>
      </w:pPr>
      <w:r>
        <w:rPr>
          <w:rFonts w:cs="仿宋_GB2312" w:asciiTheme="minorEastAsia" w:hAnsiTheme="minorEastAsia"/>
        </w:rPr>
        <w:t>甲方(总包方)：</w:t>
      </w:r>
      <w:r>
        <w:rPr>
          <w:rFonts w:cs="仿宋_GB2312" w:asciiTheme="minorEastAsia" w:hAnsiTheme="minorEastAsia"/>
          <w:u w:val="single"/>
        </w:rPr>
        <w:t>　　　　　　　</w:t>
      </w:r>
      <w:r>
        <w:rPr>
          <w:rFonts w:cs="仿宋_GB2312" w:asciiTheme="minorEastAsia" w:hAnsiTheme="minorEastAsia"/>
        </w:rPr>
        <w:t>(即本项目的投标人)</w:t>
      </w:r>
    </w:p>
    <w:p>
      <w:pPr>
        <w:pStyle w:val="11"/>
        <w:ind w:firstLine="480"/>
        <w:rPr>
          <w:rFonts w:hint="default" w:asciiTheme="minorEastAsia" w:hAnsiTheme="minorEastAsia"/>
        </w:rPr>
      </w:pPr>
      <w:r>
        <w:rPr>
          <w:rFonts w:cs="仿宋_GB2312" w:asciiTheme="minorEastAsia" w:hAnsiTheme="minorEastAsia"/>
        </w:rPr>
        <w:t>乙方(分包方)：</w:t>
      </w:r>
      <w:r>
        <w:rPr>
          <w:rFonts w:cs="仿宋_GB2312" w:asciiTheme="minorEastAsia" w:hAnsiTheme="minorEastAsia"/>
          <w:u w:val="single"/>
        </w:rPr>
        <w:t>　　　　　　　</w:t>
      </w:r>
    </w:p>
    <w:p>
      <w:pPr>
        <w:pStyle w:val="11"/>
        <w:ind w:firstLine="480"/>
        <w:rPr>
          <w:rFonts w:hint="default" w:asciiTheme="minorEastAsia" w:hAnsiTheme="minorEastAsia"/>
        </w:rPr>
      </w:pPr>
      <w:r>
        <w:rPr>
          <w:rFonts w:cs="仿宋_GB2312" w:asciiTheme="minorEastAsia" w:hAnsiTheme="minorEastAsia"/>
        </w:rPr>
        <w:t>兹有甲方参加</w:t>
      </w:r>
      <w:r>
        <w:rPr>
          <w:rFonts w:cs="仿宋_GB2312" w:asciiTheme="minorEastAsia" w:hAnsiTheme="minorEastAsia"/>
          <w:u w:val="single"/>
        </w:rPr>
        <w:t>(填写“项目名称”)</w:t>
      </w:r>
      <w:r>
        <w:rPr>
          <w:rFonts w:cs="仿宋_GB2312" w:asciiTheme="minorEastAsia" w:hAnsiTheme="minorEastAsia"/>
        </w:rPr>
        <w:t xml:space="preserve"> 项目(项目编号：</w:t>
      </w:r>
      <w:r>
        <w:rPr>
          <w:rFonts w:cs="仿宋_GB2312" w:asciiTheme="minorEastAsia" w:hAnsiTheme="minorEastAsia"/>
          <w:u w:val="single"/>
        </w:rPr>
        <w:t>　　　　　　　</w:t>
      </w:r>
      <w:r>
        <w:rPr>
          <w:rFonts w:cs="仿宋_GB2312" w:asciiTheme="minorEastAsia" w:hAnsiTheme="minorEastAsia"/>
        </w:rPr>
        <w:t>)的政府采购活动。甲方期望将采购项目的部分采购标的分包给乙方完成，而乙方保证能够向甲方提供本协议项下的采购标的，甲、乙双方就合同分包的有关事宜达成下列协议：</w:t>
      </w:r>
    </w:p>
    <w:p>
      <w:pPr>
        <w:pStyle w:val="11"/>
        <w:ind w:firstLine="480"/>
        <w:rPr>
          <w:rFonts w:hint="default" w:asciiTheme="minorEastAsia" w:hAnsiTheme="minorEastAsia"/>
        </w:rPr>
      </w:pPr>
      <w:r>
        <w:rPr>
          <w:rFonts w:cs="仿宋_GB2312" w:asciiTheme="minorEastAsia" w:hAnsiTheme="minorEastAsia"/>
        </w:rPr>
        <w:t>一、分包标的</w:t>
      </w:r>
    </w:p>
    <w:p>
      <w:pPr>
        <w:pStyle w:val="11"/>
        <w:ind w:firstLine="480"/>
        <w:rPr>
          <w:rFonts w:hint="default" w:asciiTheme="minorEastAsia" w:hAnsiTheme="minorEastAsia"/>
        </w:rPr>
      </w:pPr>
      <w:r>
        <w:rPr>
          <w:rFonts w:cs="仿宋_GB2312" w:asciiTheme="minorEastAsia" w:hAnsiTheme="minorEastAsia"/>
          <w:u w:val="single"/>
        </w:rPr>
        <w:t>(根据双方的意向填写，可以是表格或文字描述)。</w:t>
      </w:r>
    </w:p>
    <w:p>
      <w:pPr>
        <w:pStyle w:val="11"/>
        <w:ind w:firstLine="480"/>
        <w:rPr>
          <w:rFonts w:hint="default" w:asciiTheme="minorEastAsia" w:hAnsiTheme="minorEastAsia"/>
        </w:rPr>
      </w:pPr>
      <w:r>
        <w:rPr>
          <w:rFonts w:cs="仿宋_GB2312" w:asciiTheme="minorEastAsia" w:hAnsiTheme="minorEastAsia"/>
        </w:rPr>
        <w:t>二、分包合同金额占比</w:t>
      </w:r>
    </w:p>
    <w:p>
      <w:pPr>
        <w:pStyle w:val="11"/>
        <w:ind w:firstLine="480"/>
        <w:rPr>
          <w:rFonts w:hint="default" w:asciiTheme="minorEastAsia" w:hAnsiTheme="minorEastAsia"/>
        </w:rPr>
      </w:pPr>
      <w:r>
        <w:rPr>
          <w:rFonts w:cs="仿宋_GB2312" w:asciiTheme="minorEastAsia" w:hAnsiTheme="minorEastAsia"/>
        </w:rPr>
        <w:t>分包合同价占投标总价的比例：</w:t>
      </w:r>
      <w:r>
        <w:rPr>
          <w:rFonts w:cs="仿宋_GB2312" w:asciiTheme="minorEastAsia" w:hAnsiTheme="minorEastAsia"/>
          <w:u w:val="single"/>
        </w:rPr>
        <w:t>　　　　　</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三、其他条款</w:t>
      </w:r>
    </w:p>
    <w:p>
      <w:pPr>
        <w:pStyle w:val="11"/>
        <w:ind w:firstLine="480"/>
        <w:rPr>
          <w:rFonts w:hint="default" w:asciiTheme="minorEastAsia" w:hAnsiTheme="minorEastAsia"/>
        </w:rPr>
      </w:pPr>
      <w:r>
        <w:rPr>
          <w:rFonts w:cs="仿宋_GB2312" w:asciiTheme="minorEastAsia" w:hAnsi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rPr>
                <w:rFonts w:hint="default" w:asciiTheme="minorEastAsia" w:hAnsiTheme="minorEastAsia"/>
              </w:rPr>
            </w:pPr>
            <w:r>
              <w:rPr>
                <w:rFonts w:cs="仿宋_GB2312" w:asciiTheme="minorEastAsia" w:hAnsiTheme="minorEastAsia"/>
              </w:rPr>
              <w:t>甲方：</w:t>
            </w:r>
          </w:p>
        </w:tc>
        <w:tc>
          <w:tcPr>
            <w:tcW w:w="4153" w:type="dxa"/>
          </w:tcPr>
          <w:p>
            <w:pPr>
              <w:pStyle w:val="11"/>
              <w:rPr>
                <w:rFonts w:hint="default" w:asciiTheme="minorEastAsia" w:hAnsiTheme="minorEastAsia"/>
              </w:rPr>
            </w:pPr>
            <w:r>
              <w:rPr>
                <w:rFonts w:cs="仿宋_GB2312" w:asciiTheme="minorEastAsia" w:hAnsiTheme="minorEastAsia"/>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rPr>
                <w:rFonts w:hint="default" w:asciiTheme="minorEastAsia" w:hAnsiTheme="minorEastAsia"/>
              </w:rPr>
            </w:pPr>
            <w:r>
              <w:rPr>
                <w:rFonts w:cs="仿宋_GB2312" w:asciiTheme="minorEastAsia" w:hAnsiTheme="minorEastAsia"/>
              </w:rPr>
              <w:t>住所：</w:t>
            </w:r>
          </w:p>
        </w:tc>
        <w:tc>
          <w:tcPr>
            <w:tcW w:w="4153" w:type="dxa"/>
          </w:tcPr>
          <w:p>
            <w:pPr>
              <w:pStyle w:val="11"/>
              <w:rPr>
                <w:rFonts w:hint="default" w:asciiTheme="minorEastAsia" w:hAnsiTheme="minorEastAsia"/>
              </w:rPr>
            </w:pPr>
            <w:r>
              <w:rPr>
                <w:rFonts w:cs="仿宋_GB2312" w:asciiTheme="minorEastAsia" w:hAnsiTheme="minorEastAsia"/>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rPr>
                <w:rFonts w:hint="default" w:asciiTheme="minorEastAsia" w:hAnsiTheme="minorEastAsia"/>
              </w:rPr>
            </w:pPr>
            <w:r>
              <w:rPr>
                <w:rFonts w:cs="仿宋_GB2312" w:asciiTheme="minorEastAsia" w:hAnsiTheme="minorEastAsia"/>
              </w:rPr>
              <w:t>单位负责人或委托代理人：</w:t>
            </w:r>
          </w:p>
        </w:tc>
        <w:tc>
          <w:tcPr>
            <w:tcW w:w="4153" w:type="dxa"/>
          </w:tcPr>
          <w:p>
            <w:pPr>
              <w:pStyle w:val="11"/>
              <w:rPr>
                <w:rFonts w:hint="default" w:asciiTheme="minorEastAsia" w:hAnsiTheme="minorEastAsia"/>
              </w:rPr>
            </w:pPr>
            <w:r>
              <w:rPr>
                <w:rFonts w:cs="仿宋_GB2312" w:asciiTheme="minorEastAsia" w:hAnsiTheme="minorEastAsia"/>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rPr>
                <w:rFonts w:hint="default" w:asciiTheme="minorEastAsia" w:hAnsiTheme="minorEastAsia"/>
              </w:rPr>
            </w:pPr>
            <w:r>
              <w:rPr>
                <w:rFonts w:cs="仿宋_GB2312" w:asciiTheme="minorEastAsia" w:hAnsiTheme="minorEastAsia"/>
              </w:rPr>
              <w:t>联系方法：</w:t>
            </w:r>
          </w:p>
        </w:tc>
        <w:tc>
          <w:tcPr>
            <w:tcW w:w="4153" w:type="dxa"/>
          </w:tcPr>
          <w:p>
            <w:pPr>
              <w:pStyle w:val="11"/>
              <w:rPr>
                <w:rFonts w:hint="default" w:asciiTheme="minorEastAsia" w:hAnsiTheme="minorEastAsia"/>
              </w:rPr>
            </w:pPr>
            <w:r>
              <w:rPr>
                <w:rFonts w:cs="仿宋_GB2312" w:asciiTheme="minorEastAsia" w:hAnsiTheme="minorEastAsia"/>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rPr>
                <w:rFonts w:hint="default" w:asciiTheme="minorEastAsia" w:hAnsiTheme="minorEastAsia"/>
              </w:rPr>
            </w:pPr>
            <w:r>
              <w:rPr>
                <w:rFonts w:cs="仿宋_GB2312" w:asciiTheme="minorEastAsia" w:hAnsiTheme="minorEastAsia"/>
              </w:rPr>
              <w:t>开户银行：</w:t>
            </w:r>
          </w:p>
        </w:tc>
        <w:tc>
          <w:tcPr>
            <w:tcW w:w="4153" w:type="dxa"/>
          </w:tcPr>
          <w:p>
            <w:pPr>
              <w:pStyle w:val="11"/>
              <w:rPr>
                <w:rFonts w:hint="default" w:asciiTheme="minorEastAsia" w:hAnsiTheme="minorEastAsia"/>
              </w:rPr>
            </w:pPr>
            <w:r>
              <w:rPr>
                <w:rFonts w:cs="仿宋_GB2312" w:asciiTheme="minorEastAsia" w:hAnsiTheme="minorEastAsia"/>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rPr>
                <w:rFonts w:hint="default" w:asciiTheme="minorEastAsia" w:hAnsiTheme="minorEastAsia"/>
              </w:rPr>
            </w:pPr>
            <w:r>
              <w:rPr>
                <w:rFonts w:cs="仿宋_GB2312" w:asciiTheme="minorEastAsia" w:hAnsiTheme="minorEastAsia"/>
              </w:rPr>
              <w:t>账号：</w:t>
            </w:r>
          </w:p>
        </w:tc>
        <w:tc>
          <w:tcPr>
            <w:tcW w:w="4153" w:type="dxa"/>
          </w:tcPr>
          <w:p>
            <w:pPr>
              <w:pStyle w:val="11"/>
              <w:rPr>
                <w:rFonts w:hint="default" w:asciiTheme="minorEastAsia" w:hAnsiTheme="minorEastAsia"/>
              </w:rPr>
            </w:pPr>
            <w:r>
              <w:rPr>
                <w:rFonts w:cs="仿宋_GB2312" w:asciiTheme="minorEastAsia" w:hAnsiTheme="minorEastAsia"/>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1"/>
              <w:ind w:firstLine="960"/>
              <w:jc w:val="right"/>
              <w:rPr>
                <w:rFonts w:hint="default" w:asciiTheme="minorEastAsia" w:hAnsiTheme="minorEastAsia"/>
              </w:rPr>
            </w:pPr>
            <w:r>
              <w:rPr>
                <w:rFonts w:cs="仿宋_GB2312" w:asciiTheme="minorEastAsia" w:hAnsiTheme="minorEastAsia"/>
              </w:rPr>
              <w:t>签订地点：</w:t>
            </w:r>
            <w:r>
              <w:rPr>
                <w:rFonts w:cs="仿宋_GB2312" w:asciiTheme="minorEastAsia" w:hAnsiTheme="minorEastAsia"/>
                <w:u w:val="single"/>
              </w:rPr>
              <w:t>　　　　　　　　　　</w:t>
            </w:r>
          </w:p>
          <w:p>
            <w:pPr>
              <w:pStyle w:val="11"/>
              <w:ind w:firstLine="960"/>
              <w:jc w:val="right"/>
              <w:rPr>
                <w:rFonts w:hint="default" w:asciiTheme="minorEastAsia" w:hAnsiTheme="minorEastAsia"/>
              </w:rPr>
            </w:pPr>
            <w:r>
              <w:rPr>
                <w:rFonts w:cs="仿宋_GB2312" w:asciiTheme="minorEastAsia" w:hAnsiTheme="minorEastAsia"/>
              </w:rPr>
              <w:t>签约日期：</w:t>
            </w:r>
            <w:r>
              <w:rPr>
                <w:rFonts w:cs="仿宋_GB2312" w:asciiTheme="minorEastAsia" w:hAnsiTheme="minorEastAsia"/>
                <w:u w:val="single"/>
              </w:rPr>
              <w:t>　　年　　月　　日</w:t>
            </w:r>
          </w:p>
        </w:tc>
      </w:tr>
    </w:tbl>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1.招标文件接受合同分包且投标人拟将合同分包的，应提供本协议；否则无须提供。</w:t>
      </w:r>
    </w:p>
    <w:p>
      <w:pPr>
        <w:pStyle w:val="11"/>
        <w:ind w:firstLine="480"/>
        <w:rPr>
          <w:rFonts w:hint="default" w:asciiTheme="minorEastAsia" w:hAnsiTheme="minorEastAsia"/>
        </w:rPr>
      </w:pPr>
      <w:r>
        <w:rPr>
          <w:rFonts w:cs="仿宋_GB2312" w:asciiTheme="minorEastAsia" w:hAnsiTheme="minorEastAsia"/>
        </w:rPr>
        <w:t>2.本协议由委托代理人签字或盖章的，应按照本章载明的格式提供“单位授权书”。</w:t>
      </w:r>
    </w:p>
    <w:p>
      <w:pPr>
        <w:pStyle w:val="11"/>
        <w:ind w:firstLine="480"/>
        <w:rPr>
          <w:rFonts w:hint="default" w:asciiTheme="minorEastAsia" w:hAnsiTheme="minorEastAsia"/>
        </w:rPr>
      </w:pPr>
      <w:r>
        <w:rPr>
          <w:rFonts w:cs="仿宋_GB2312" w:asciiTheme="minorEastAsia" w:hAnsiTheme="minorEastAsia"/>
        </w:rPr>
        <w:t>3.在以合同分包形式落实中小企业预留份额项目中，投标人除了要提供《中小企业声明函》，还需提供本协议。</w:t>
      </w:r>
    </w:p>
    <w:p>
      <w:pPr>
        <w:pStyle w:val="11"/>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960"/>
        <w:jc w:val="center"/>
        <w:outlineLvl w:val="3"/>
        <w:rPr>
          <w:rFonts w:hint="default" w:asciiTheme="minorEastAsia" w:hAnsiTheme="minorEastAsia"/>
        </w:rPr>
      </w:pPr>
      <w:r>
        <w:rPr>
          <w:rFonts w:cs="仿宋_GB2312" w:asciiTheme="minorEastAsia" w:hAnsiTheme="minorEastAsia"/>
          <w:b/>
          <w:sz w:val="24"/>
        </w:rPr>
        <w:t>二-7其他资格证明文件(若有)</w:t>
      </w:r>
    </w:p>
    <w:p>
      <w:pPr>
        <w:pStyle w:val="11"/>
        <w:ind w:firstLine="960"/>
        <w:jc w:val="center"/>
        <w:outlineLvl w:val="3"/>
        <w:rPr>
          <w:rFonts w:hint="default" w:asciiTheme="minorEastAsia" w:hAnsiTheme="minorEastAsia"/>
        </w:rPr>
      </w:pPr>
      <w:r>
        <w:rPr>
          <w:rFonts w:cs="仿宋_GB2312" w:asciiTheme="minorEastAsia" w:hAnsiTheme="minorEastAsia"/>
          <w:b/>
          <w:sz w:val="24"/>
        </w:rPr>
        <w:t>二-7-①招标文件规定的其他资格证明文件(若有)</w:t>
      </w:r>
    </w:p>
    <w:p>
      <w:pPr>
        <w:pStyle w:val="11"/>
        <w:ind w:firstLine="480"/>
        <w:jc w:val="center"/>
        <w:rPr>
          <w:rFonts w:hint="default" w:asciiTheme="minorEastAsia" w:hAnsiTheme="minorEastAsia"/>
        </w:rPr>
      </w:pPr>
      <w:r>
        <w:rPr>
          <w:rFonts w:cs="仿宋_GB2312" w:asciiTheme="minorEastAsia" w:hAnsiTheme="minorEastAsia"/>
        </w:rPr>
        <w:t>编制说明</w:t>
      </w:r>
    </w:p>
    <w:p>
      <w:pPr>
        <w:pStyle w:val="11"/>
        <w:ind w:firstLine="480"/>
        <w:rPr>
          <w:rFonts w:hint="default" w:asciiTheme="minorEastAsia" w:hAnsiTheme="minorEastAsia"/>
        </w:rPr>
      </w:pPr>
      <w:r>
        <w:rPr>
          <w:rFonts w:cs="仿宋_GB2312" w:asciiTheme="minorEastAsia" w:hAnsiTheme="minorEastAsia"/>
        </w:rPr>
        <w:t>除招标文件另有规定外，招标文件要求提交的除前述资格证明文件外的其他资格证明文件(若有)加盖投标人的单位公章后应在此项下提交。</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三、投标保证金</w:t>
      </w:r>
    </w:p>
    <w:p>
      <w:pPr>
        <w:pStyle w:val="11"/>
        <w:ind w:firstLine="480"/>
        <w:jc w:val="center"/>
        <w:rPr>
          <w:rFonts w:hint="default" w:asciiTheme="minorEastAsia" w:hAnsiTheme="minorEastAsia"/>
        </w:rPr>
      </w:pPr>
      <w:r>
        <w:rPr>
          <w:rFonts w:cs="仿宋_GB2312" w:asciiTheme="minorEastAsia" w:hAnsiTheme="minorEastAsia"/>
        </w:rPr>
        <w:t>编制说明</w:t>
      </w:r>
    </w:p>
    <w:p>
      <w:pPr>
        <w:pStyle w:val="11"/>
        <w:ind w:firstLine="480"/>
        <w:rPr>
          <w:rFonts w:hint="default" w:asciiTheme="minorEastAsia" w:hAnsiTheme="minorEastAsia"/>
        </w:rPr>
      </w:pPr>
      <w:r>
        <w:rPr>
          <w:rFonts w:cs="仿宋_GB2312" w:asciiTheme="minorEastAsia" w:hAnsiTheme="minorEastAsia"/>
        </w:rPr>
        <w:t>1、在此项下提交的“投标保证金”材料可使用转账凭证复印件或从福建省政府采购网上公开信息系统中下载的有关原始页面的打印件。</w:t>
      </w:r>
    </w:p>
    <w:p>
      <w:pPr>
        <w:pStyle w:val="11"/>
        <w:ind w:firstLine="480"/>
        <w:rPr>
          <w:rFonts w:hint="default" w:asciiTheme="minorEastAsia" w:hAnsiTheme="minorEastAsia"/>
        </w:rPr>
      </w:pPr>
      <w:r>
        <w:rPr>
          <w:rFonts w:cs="仿宋_GB2312" w:asciiTheme="minorEastAsia" w:hAnsiTheme="minorEastAsia"/>
        </w:rPr>
        <w:t>2、投标保证金是否已提交的认定按照招标文件第三章规定执行。</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封面格式(报价部分)</w:t>
      </w:r>
    </w:p>
    <w:p>
      <w:pPr>
        <w:pStyle w:val="11"/>
        <w:jc w:val="center"/>
        <w:outlineLvl w:val="0"/>
        <w:rPr>
          <w:rFonts w:hint="default" w:asciiTheme="minorEastAsia" w:hAnsiTheme="minorEastAsia"/>
        </w:rPr>
      </w:pPr>
      <w:r>
        <w:rPr>
          <w:rFonts w:cs="仿宋_GB2312" w:asciiTheme="minorEastAsia" w:hAnsiTheme="minorEastAsia"/>
          <w:b/>
          <w:sz w:val="48"/>
        </w:rPr>
        <w:t>福建省政府采购投标文件</w:t>
      </w:r>
    </w:p>
    <w:p>
      <w:pPr>
        <w:pStyle w:val="11"/>
        <w:jc w:val="center"/>
        <w:outlineLvl w:val="0"/>
        <w:rPr>
          <w:rFonts w:hint="default" w:asciiTheme="minorEastAsia" w:hAnsiTheme="minorEastAsia"/>
        </w:rPr>
      </w:pPr>
      <w:r>
        <w:rPr>
          <w:rFonts w:cs="仿宋_GB2312" w:asciiTheme="minorEastAsia" w:hAnsiTheme="minorEastAsia"/>
          <w:b/>
          <w:sz w:val="48"/>
        </w:rPr>
        <w:t>(报价部分)</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pPr>
        <w:pStyle w:val="11"/>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pPr>
        <w:pStyle w:val="11"/>
        <w:jc w:val="center"/>
        <w:outlineLvl w:val="2"/>
        <w:rPr>
          <w:rFonts w:hint="default" w:asciiTheme="minorEastAsia" w:hAnsiTheme="minorEastAsia"/>
        </w:rPr>
      </w:pPr>
      <w:r>
        <w:rPr>
          <w:rFonts w:cs="仿宋_GB2312" w:asciiTheme="minorEastAsia" w:hAnsiTheme="minorEastAsia"/>
          <w:b/>
          <w:sz w:val="28"/>
        </w:rPr>
        <w:t>(项目名称：(由投标人填写)</w:t>
      </w:r>
    </w:p>
    <w:p>
      <w:pPr>
        <w:pStyle w:val="11"/>
        <w:jc w:val="center"/>
        <w:outlineLvl w:val="2"/>
        <w:rPr>
          <w:rFonts w:hint="default" w:asciiTheme="minorEastAsia" w:hAnsiTheme="minorEastAsia"/>
        </w:rPr>
      </w:pPr>
      <w:r>
        <w:rPr>
          <w:rFonts w:cs="仿宋_GB2312" w:asciiTheme="minorEastAsia" w:hAnsiTheme="minorEastAsia"/>
          <w:b/>
          <w:sz w:val="28"/>
        </w:rPr>
        <w:t>(备案编号：(由投标人填写)</w:t>
      </w:r>
    </w:p>
    <w:p>
      <w:pPr>
        <w:pStyle w:val="11"/>
        <w:jc w:val="center"/>
        <w:outlineLvl w:val="2"/>
        <w:rPr>
          <w:rFonts w:hint="default" w:asciiTheme="minorEastAsia" w:hAnsiTheme="minorEastAsia"/>
        </w:rPr>
      </w:pPr>
      <w:r>
        <w:rPr>
          <w:rFonts w:cs="仿宋_GB2312" w:asciiTheme="minorEastAsia" w:hAnsiTheme="minorEastAsia"/>
          <w:b/>
          <w:sz w:val="28"/>
        </w:rPr>
        <w:t>(项目编号：(由投标人填写)</w:t>
      </w:r>
    </w:p>
    <w:p>
      <w:pPr>
        <w:pStyle w:val="11"/>
        <w:jc w:val="center"/>
        <w:outlineLvl w:val="2"/>
        <w:rPr>
          <w:rFonts w:hint="default" w:asciiTheme="minorEastAsia" w:hAnsiTheme="minorEastAsia"/>
        </w:rPr>
      </w:pPr>
      <w:r>
        <w:rPr>
          <w:rFonts w:cs="仿宋_GB2312" w:asciiTheme="minorEastAsia" w:hAnsiTheme="minorEastAsia"/>
          <w:b/>
          <w:sz w:val="28"/>
        </w:rPr>
        <w:t>(所投采购包：(由投标人填写)</w:t>
      </w:r>
      <w:r>
        <w:rPr>
          <w:rFonts w:asciiTheme="minorEastAsia" w:hAnsiTheme="minorEastAsia"/>
        </w:rPr>
        <w:br w:type="textWrapping"/>
      </w:r>
      <w:r>
        <w:rPr>
          <w:rFonts w:asciiTheme="minorEastAsia" w:hAnsiTheme="minorEastAsia"/>
        </w:rPr>
        <w:br w:type="textWrapping"/>
      </w:r>
    </w:p>
    <w:p>
      <w:pPr>
        <w:pStyle w:val="11"/>
        <w:jc w:val="center"/>
        <w:outlineLvl w:val="2"/>
        <w:rPr>
          <w:rFonts w:hint="default" w:asciiTheme="minorEastAsia" w:hAnsiTheme="minorEastAsia"/>
        </w:rPr>
      </w:pPr>
      <w:r>
        <w:rPr>
          <w:rFonts w:cs="仿宋_GB2312" w:asciiTheme="minorEastAsia" w:hAnsiTheme="minorEastAsia"/>
          <w:b/>
          <w:sz w:val="28"/>
        </w:rPr>
        <w:t>投标人：(填写“全称”)</w:t>
      </w:r>
    </w:p>
    <w:p>
      <w:pPr>
        <w:pStyle w:val="11"/>
        <w:jc w:val="center"/>
        <w:outlineLvl w:val="2"/>
        <w:rPr>
          <w:rFonts w:hint="default" w:asciiTheme="minorEastAsia" w:hAnsiTheme="minorEastAsia"/>
        </w:rPr>
      </w:pPr>
      <w:r>
        <w:rPr>
          <w:rFonts w:cs="仿宋_GB2312" w:asciiTheme="minorEastAsia" w:hAnsiTheme="minorEastAsia"/>
          <w:b/>
          <w:sz w:val="28"/>
        </w:rPr>
        <w:t>(由投标人填写)年(由投标人填写)月</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索引</w:t>
      </w:r>
    </w:p>
    <w:p>
      <w:pPr>
        <w:pStyle w:val="11"/>
        <w:ind w:firstLine="480"/>
        <w:rPr>
          <w:rFonts w:hint="default" w:asciiTheme="minorEastAsia" w:hAnsiTheme="minorEastAsia"/>
        </w:rPr>
      </w:pPr>
      <w:r>
        <w:rPr>
          <w:rFonts w:cs="仿宋_GB2312" w:asciiTheme="minorEastAsia" w:hAnsiTheme="minorEastAsia"/>
        </w:rPr>
        <w:t>一、开标(报价)一览表</w:t>
      </w:r>
    </w:p>
    <w:p>
      <w:pPr>
        <w:pStyle w:val="11"/>
        <w:ind w:firstLine="480"/>
        <w:rPr>
          <w:rFonts w:hint="default" w:asciiTheme="minorEastAsia" w:hAnsiTheme="minorEastAsia"/>
        </w:rPr>
      </w:pPr>
      <w:r>
        <w:rPr>
          <w:rFonts w:cs="仿宋_GB2312" w:asciiTheme="minorEastAsia" w:hAnsiTheme="minorEastAsia"/>
        </w:rPr>
        <w:t>二、投标(响应)报价明细表</w:t>
      </w:r>
    </w:p>
    <w:p>
      <w:pPr>
        <w:pStyle w:val="11"/>
        <w:ind w:firstLine="480"/>
        <w:rPr>
          <w:rFonts w:hint="default" w:asciiTheme="minorEastAsia" w:hAnsiTheme="minorEastAsia"/>
        </w:rPr>
      </w:pPr>
      <w:r>
        <w:rPr>
          <w:rFonts w:cs="仿宋_GB2312" w:asciiTheme="minorEastAsia" w:hAnsiTheme="minorEastAsia"/>
        </w:rPr>
        <w:t>三、招标文件规定的价格扣除证明材料(若有)</w:t>
      </w:r>
    </w:p>
    <w:p>
      <w:pPr>
        <w:pStyle w:val="11"/>
        <w:ind w:firstLine="48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outlineLvl w:val="0"/>
        <w:rPr>
          <w:rFonts w:hint="default" w:asciiTheme="minorEastAsia" w:hAnsiTheme="minorEastAsia"/>
        </w:rPr>
      </w:pPr>
      <w:r>
        <w:rPr>
          <w:rFonts w:cs="仿宋_GB2312" w:asciiTheme="minorEastAsia" w:hAnsiTheme="minorEastAsia"/>
          <w:b/>
          <w:sz w:val="48"/>
        </w:rPr>
        <w:t>开标(报价)一览表</w:t>
      </w:r>
    </w:p>
    <w:p>
      <w:pPr>
        <w:pStyle w:val="11"/>
        <w:ind w:right="1650"/>
        <w:rPr>
          <w:rFonts w:hint="default" w:asciiTheme="minorEastAsia" w:hAnsiTheme="minorEastAsia"/>
        </w:rPr>
      </w:pPr>
      <w:r>
        <w:rPr>
          <w:rFonts w:cs="仿宋_GB2312" w:asciiTheme="minorEastAsia" w:hAnsiTheme="minorEastAsia"/>
        </w:rPr>
        <w:t>项目编号：</w:t>
      </w:r>
    </w:p>
    <w:p>
      <w:pPr>
        <w:pStyle w:val="11"/>
        <w:spacing w:line="375" w:lineRule="exact"/>
        <w:rPr>
          <w:rFonts w:hint="default" w:asciiTheme="minorEastAsia" w:hAnsiTheme="minorEastAsia"/>
          <w:lang w:eastAsia="zh-CN"/>
        </w:rPr>
      </w:pPr>
      <w:r>
        <w:rPr>
          <w:rFonts w:cs="仿宋_GB2312" w:asciiTheme="minorEastAsia" w:hAnsiTheme="minorEastAsia"/>
        </w:rPr>
        <w:t>项目名称：</w:t>
      </w:r>
      <w:r>
        <w:rPr>
          <w:rFonts w:cs="仿宋_GB2312" w:asciiTheme="minorEastAsia" w:hAnsiTheme="minorEastAsia"/>
          <w:lang w:eastAsia="zh-CN"/>
        </w:rPr>
        <w:t>福清市农村公路“智慧巡查服务项目”</w:t>
      </w:r>
    </w:p>
    <w:p>
      <w:pPr>
        <w:pStyle w:val="11"/>
        <w:spacing w:line="375" w:lineRule="exact"/>
        <w:rPr>
          <w:rFonts w:hint="default" w:asciiTheme="minorEastAsia" w:hAnsiTheme="minorEastAsia"/>
        </w:rPr>
      </w:pPr>
      <w:r>
        <w:rPr>
          <w:rFonts w:cs="仿宋_GB2312" w:asciiTheme="minorEastAsia" w:hAnsiTheme="minorEastAsia"/>
        </w:rPr>
        <w:t>采购包：1(</w:t>
      </w:r>
      <w:r>
        <w:rPr>
          <w:rFonts w:cs="仿宋_GB2312" w:asciiTheme="minorEastAsia" w:hAnsiTheme="minorEastAsia"/>
          <w:lang w:eastAsia="zh-CN"/>
        </w:rPr>
        <w:t>福清市农村公路“智慧巡查服务项目”</w:t>
      </w:r>
      <w:r>
        <w:rPr>
          <w:rFonts w:cs="仿宋_GB2312" w:asciiTheme="minorEastAsia" w:hAnsiTheme="minorEastAsia"/>
        </w:rPr>
        <w:t>项目采购)</w:t>
      </w:r>
    </w:p>
    <w:p>
      <w:pPr>
        <w:pStyle w:val="11"/>
        <w:spacing w:line="375" w:lineRule="exact"/>
        <w:rPr>
          <w:rFonts w:hint="default" w:asciiTheme="minorEastAsia" w:hAnsiTheme="minorEastAsia"/>
        </w:rPr>
      </w:pPr>
      <w:r>
        <w:rPr>
          <w:rFonts w:cs="仿宋_GB2312" w:asciiTheme="minorEastAsia" w:hAnsiTheme="minorEastAsia"/>
        </w:rPr>
        <w:t>投标人(供应商)名称：</w:t>
      </w:r>
    </w:p>
    <w:p>
      <w:pPr>
        <w:pStyle w:val="11"/>
        <w:jc w:val="center"/>
        <w:rPr>
          <w:rFonts w:hint="default" w:asciiTheme="minorEastAsia" w:hAnsiTheme="minorEastAsia"/>
        </w:rPr>
      </w:pP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rPr>
                <w:rFonts w:hint="default" w:asciiTheme="minorEastAsia" w:hAnsiTheme="minorEastAsia"/>
              </w:rPr>
            </w:pPr>
            <w:r>
              <w:rPr>
                <w:rFonts w:cs="仿宋_GB2312" w:asciiTheme="minorEastAsia" w:hAnsiTheme="minorEastAsia"/>
              </w:rPr>
              <w:t xml:space="preserve"> 序号</w:t>
            </w:r>
          </w:p>
        </w:tc>
        <w:tc>
          <w:tcPr>
            <w:tcW w:w="1661" w:type="dxa"/>
          </w:tcPr>
          <w:p>
            <w:pPr>
              <w:pStyle w:val="11"/>
              <w:rPr>
                <w:rFonts w:hint="default" w:asciiTheme="minorEastAsia" w:hAnsiTheme="minorEastAsia"/>
              </w:rPr>
            </w:pPr>
            <w:r>
              <w:rPr>
                <w:rFonts w:cs="仿宋_GB2312" w:asciiTheme="minorEastAsia" w:hAnsiTheme="minorEastAsia"/>
              </w:rPr>
              <w:t xml:space="preserve"> 报价内容</w:t>
            </w:r>
          </w:p>
        </w:tc>
        <w:tc>
          <w:tcPr>
            <w:tcW w:w="1661" w:type="dxa"/>
          </w:tcPr>
          <w:p>
            <w:pPr>
              <w:pStyle w:val="11"/>
              <w:rPr>
                <w:rFonts w:hint="default" w:asciiTheme="minorEastAsia" w:hAnsiTheme="minorEastAsia"/>
              </w:rPr>
            </w:pPr>
            <w:r>
              <w:rPr>
                <w:rFonts w:cs="仿宋_GB2312" w:asciiTheme="minorEastAsia" w:hAnsiTheme="minorEastAsia"/>
              </w:rPr>
              <w:t xml:space="preserve"> 最高限价</w:t>
            </w:r>
          </w:p>
        </w:tc>
        <w:tc>
          <w:tcPr>
            <w:tcW w:w="1661" w:type="dxa"/>
          </w:tcPr>
          <w:p>
            <w:pPr>
              <w:pStyle w:val="11"/>
              <w:rPr>
                <w:rFonts w:hint="default" w:asciiTheme="minorEastAsia" w:hAnsiTheme="minorEastAsia"/>
              </w:rPr>
            </w:pPr>
            <w:r>
              <w:rPr>
                <w:rFonts w:cs="仿宋_GB2312" w:asciiTheme="minorEastAsia" w:hAnsiTheme="minorEastAsia"/>
              </w:rPr>
              <w:t xml:space="preserve"> 响应报价</w:t>
            </w:r>
          </w:p>
        </w:tc>
        <w:tc>
          <w:tcPr>
            <w:tcW w:w="1661" w:type="dxa"/>
          </w:tcPr>
          <w:p>
            <w:pPr>
              <w:pStyle w:val="11"/>
              <w:rPr>
                <w:rFonts w:hint="default" w:asciiTheme="minorEastAsia" w:hAnsiTheme="minorEastAsia"/>
              </w:rPr>
            </w:pPr>
            <w:r>
              <w:rPr>
                <w:rFonts w:cs="仿宋_GB2312" w:asciiTheme="minorEastAsia" w:hAnsiTheme="min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rPr>
                <w:rFonts w:hint="default" w:asciiTheme="minorEastAsia" w:hAnsiTheme="minorEastAsia"/>
              </w:rPr>
            </w:pPr>
            <w:r>
              <w:rPr>
                <w:rFonts w:cs="仿宋_GB2312" w:asciiTheme="minorEastAsia" w:hAnsiTheme="minorEastAsia"/>
              </w:rPr>
              <w:t xml:space="preserve"> 1</w:t>
            </w:r>
          </w:p>
        </w:tc>
        <w:tc>
          <w:tcPr>
            <w:tcW w:w="1661" w:type="dxa"/>
          </w:tcPr>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lang w:eastAsia="zh-CN"/>
              </w:rPr>
              <w:t>福清市农村公路“智慧巡查服务项目”</w:t>
            </w:r>
            <w:r>
              <w:rPr>
                <w:rFonts w:cs="仿宋_GB2312" w:asciiTheme="minorEastAsia" w:hAnsiTheme="minorEastAsia"/>
              </w:rPr>
              <w:t>项目采购</w:t>
            </w:r>
          </w:p>
        </w:tc>
        <w:tc>
          <w:tcPr>
            <w:tcW w:w="1661" w:type="dxa"/>
          </w:tcPr>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lang w:eastAsia="zh-CN"/>
              </w:rPr>
              <w:t>11967300</w:t>
            </w:r>
            <w:r>
              <w:rPr>
                <w:rFonts w:cs="仿宋_GB2312" w:asciiTheme="minorEastAsia" w:hAnsiTheme="minorEastAsia"/>
              </w:rPr>
              <w:t xml:space="preserve"> 元</w:t>
            </w:r>
          </w:p>
        </w:tc>
        <w:tc>
          <w:tcPr>
            <w:tcW w:w="1661" w:type="dxa"/>
          </w:tcPr>
          <w:p>
            <w:pPr>
              <w:pStyle w:val="11"/>
              <w:rPr>
                <w:rFonts w:hint="default" w:asciiTheme="minorEastAsia" w:hAnsiTheme="minorEastAsia"/>
              </w:rPr>
            </w:pPr>
            <w:r>
              <w:rPr>
                <w:rFonts w:cs="仿宋_GB2312" w:asciiTheme="minorEastAsia" w:hAnsiTheme="minorEastAsia"/>
              </w:rPr>
              <w:t xml:space="preserve"> 「汇总引用」  元</w:t>
            </w:r>
          </w:p>
        </w:tc>
        <w:tc>
          <w:tcPr>
            <w:tcW w:w="1661" w:type="dxa"/>
          </w:tcPr>
          <w:p>
            <w:pPr>
              <w:pStyle w:val="11"/>
              <w:rPr>
                <w:rFonts w:hint="default" w:asciiTheme="minorEastAsia" w:hAnsiTheme="minorEastAsia"/>
              </w:rPr>
            </w:pPr>
            <w:r>
              <w:rPr>
                <w:rFonts w:cs="仿宋_GB2312" w:asciiTheme="minorEastAsia" w:hAnsiTheme="minorEastAsia"/>
              </w:rPr>
              <w:t xml:space="preserve"> 总价</w:t>
            </w:r>
          </w:p>
        </w:tc>
      </w:tr>
    </w:tbl>
    <w:p>
      <w:pPr>
        <w:pStyle w:val="11"/>
        <w:rPr>
          <w:rFonts w:hint="default" w:asciiTheme="minorEastAsia" w:hAnsiTheme="minorEastAsia"/>
        </w:rPr>
      </w:pPr>
      <w:r>
        <w:rPr>
          <w:rFonts w:cs="仿宋_GB2312" w:asciiTheme="minorEastAsia" w:hAnsiTheme="minorEastAsia"/>
        </w:rPr>
        <w:t>备注：无</w:t>
      </w:r>
    </w:p>
    <w:p>
      <w:pPr>
        <w:pStyle w:val="11"/>
        <w:rPr>
          <w:rFonts w:hint="default" w:asciiTheme="minorEastAsia" w:hAnsiTheme="minorEastAsia"/>
        </w:rPr>
      </w:pPr>
      <w:r>
        <w:rPr>
          <w:rFonts w:cs="仿宋_GB2312" w:asciiTheme="minorEastAsia" w:hAnsiTheme="minorEastAsia"/>
        </w:rPr>
        <w:t>时间：     年     月     日</w:t>
      </w:r>
    </w:p>
    <w:p>
      <w:pPr>
        <w:pStyle w:val="11"/>
        <w:rPr>
          <w:rFonts w:hint="default" w:asciiTheme="minorEastAsia" w:hAnsiTheme="minorEastAsia"/>
        </w:rPr>
      </w:pPr>
      <w:r>
        <w:rPr>
          <w:rFonts w:cs="仿宋_GB2312" w:asciiTheme="minorEastAsia" w:hAnsiTheme="minorEastAsia"/>
        </w:rPr>
        <w:t xml:space="preserve">签章：                     </w:t>
      </w:r>
    </w:p>
    <w:p>
      <w:pPr>
        <w:pStyle w:val="11"/>
        <w:outlineLvl w:val="0"/>
        <w:rPr>
          <w:rFonts w:hint="default" w:asciiTheme="minorEastAsia" w:hAnsiTheme="minorEastAsia"/>
        </w:rPr>
      </w:pPr>
      <w:r>
        <w:rPr>
          <w:rFonts w:cs="仿宋_GB2312" w:asciiTheme="minorEastAsia" w:hAnsiTheme="minorEastAsia"/>
          <w:b/>
          <w:sz w:val="48"/>
        </w:rPr>
        <w:t>投标(响应)报价明细表</w:t>
      </w:r>
    </w:p>
    <w:p>
      <w:pPr>
        <w:pStyle w:val="11"/>
        <w:rPr>
          <w:rFonts w:hint="default" w:asciiTheme="minorEastAsia" w:hAnsiTheme="minorEastAsia"/>
        </w:rPr>
      </w:pPr>
      <w:r>
        <w:rPr>
          <w:rFonts w:cs="仿宋_GB2312" w:asciiTheme="minorEastAsia" w:hAnsiTheme="minorEastAsia"/>
        </w:rPr>
        <w:t>项目编号：</w:t>
      </w:r>
    </w:p>
    <w:p>
      <w:pPr>
        <w:pStyle w:val="11"/>
        <w:rPr>
          <w:rFonts w:hint="default" w:asciiTheme="minorEastAsia" w:hAnsiTheme="minorEastAsia"/>
          <w:lang w:eastAsia="zh-CN"/>
        </w:rPr>
      </w:pPr>
      <w:r>
        <w:rPr>
          <w:rFonts w:cs="仿宋_GB2312" w:asciiTheme="minorEastAsia" w:hAnsiTheme="minorEastAsia"/>
        </w:rPr>
        <w:t>项目名称：</w:t>
      </w:r>
      <w:r>
        <w:rPr>
          <w:rFonts w:cs="仿宋_GB2312" w:asciiTheme="minorEastAsia" w:hAnsiTheme="minorEastAsia"/>
          <w:lang w:eastAsia="zh-CN"/>
        </w:rPr>
        <w:t>福清市农村公路“智慧巡查服务项目”</w:t>
      </w:r>
    </w:p>
    <w:p>
      <w:pPr>
        <w:pStyle w:val="11"/>
        <w:rPr>
          <w:rFonts w:hint="default" w:asciiTheme="minorEastAsia" w:hAnsiTheme="minorEastAsia"/>
        </w:rPr>
      </w:pPr>
      <w:r>
        <w:rPr>
          <w:rFonts w:cs="仿宋_GB2312" w:asciiTheme="minorEastAsia" w:hAnsiTheme="minorEastAsia"/>
        </w:rPr>
        <w:t>采购包：</w:t>
      </w:r>
      <w:r>
        <w:rPr>
          <w:rFonts w:cs="仿宋_GB2312" w:asciiTheme="minorEastAsia" w:hAnsiTheme="minorEastAsia"/>
          <w:lang w:eastAsia="zh-CN"/>
        </w:rPr>
        <w:t>福清市农村公路“智慧巡查服务项目”</w:t>
      </w:r>
      <w:r>
        <w:rPr>
          <w:rFonts w:cs="仿宋_GB2312" w:asciiTheme="minorEastAsia" w:hAnsiTheme="minorEastAsia"/>
        </w:rPr>
        <w:t>项目采购</w:t>
      </w:r>
    </w:p>
    <w:p>
      <w:pPr>
        <w:pStyle w:val="11"/>
        <w:rPr>
          <w:rFonts w:hint="default" w:asciiTheme="minorEastAsia" w:hAnsiTheme="minorEastAsia"/>
        </w:rPr>
      </w:pPr>
      <w:r>
        <w:rPr>
          <w:rFonts w:cs="仿宋_GB2312" w:asciiTheme="minorEastAsia" w:hAnsiTheme="minorEastAsia"/>
        </w:rPr>
        <w:t>投标人名称：</w:t>
      </w:r>
    </w:p>
    <w:p>
      <w:pPr>
        <w:pStyle w:val="11"/>
        <w:jc w:val="center"/>
        <w:rPr>
          <w:rFonts w:hint="default" w:asciiTheme="minorEastAsia" w:hAnsiTheme="minorEastAsia"/>
        </w:rPr>
      </w:pPr>
    </w:p>
    <w:tbl>
      <w:tblPr>
        <w:tblStyle w:val="10"/>
        <w:tblW w:w="84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1"/>
              <w:rPr>
                <w:rFonts w:hint="default" w:asciiTheme="minorEastAsia" w:hAnsiTheme="minorEastAsia"/>
              </w:rPr>
            </w:pPr>
            <w:r>
              <w:rPr>
                <w:rFonts w:cs="仿宋_GB2312" w:asciiTheme="minorEastAsia" w:hAnsiTheme="minorEastAsia"/>
              </w:rPr>
              <w:t xml:space="preserve"> 序号</w:t>
            </w:r>
          </w:p>
        </w:tc>
        <w:tc>
          <w:tcPr>
            <w:tcW w:w="639" w:type="dxa"/>
          </w:tcPr>
          <w:p>
            <w:pPr>
              <w:pStyle w:val="11"/>
              <w:rPr>
                <w:rFonts w:hint="default" w:asciiTheme="minorEastAsia" w:hAnsiTheme="minorEastAsia"/>
              </w:rPr>
            </w:pPr>
            <w:r>
              <w:rPr>
                <w:rFonts w:cs="仿宋_GB2312" w:asciiTheme="minorEastAsia" w:hAnsiTheme="minorEastAsia"/>
              </w:rPr>
              <w:t xml:space="preserve"> 服务名称</w:t>
            </w:r>
          </w:p>
        </w:tc>
        <w:tc>
          <w:tcPr>
            <w:tcW w:w="639" w:type="dxa"/>
          </w:tcPr>
          <w:p>
            <w:pPr>
              <w:pStyle w:val="11"/>
              <w:rPr>
                <w:rFonts w:hint="default" w:asciiTheme="minorEastAsia" w:hAnsiTheme="minorEastAsia"/>
              </w:rPr>
            </w:pPr>
            <w:r>
              <w:rPr>
                <w:rFonts w:cs="仿宋_GB2312" w:asciiTheme="minorEastAsia" w:hAnsiTheme="minorEastAsia"/>
              </w:rPr>
              <w:t xml:space="preserve"> 服务范围</w:t>
            </w:r>
          </w:p>
        </w:tc>
        <w:tc>
          <w:tcPr>
            <w:tcW w:w="639" w:type="dxa"/>
          </w:tcPr>
          <w:p>
            <w:pPr>
              <w:pStyle w:val="11"/>
              <w:rPr>
                <w:rFonts w:hint="default" w:asciiTheme="minorEastAsia" w:hAnsiTheme="minorEastAsia"/>
              </w:rPr>
            </w:pPr>
            <w:r>
              <w:rPr>
                <w:rFonts w:cs="仿宋_GB2312" w:asciiTheme="minorEastAsia" w:hAnsiTheme="minorEastAsia"/>
              </w:rPr>
              <w:t xml:space="preserve"> 服务要求</w:t>
            </w:r>
          </w:p>
        </w:tc>
        <w:tc>
          <w:tcPr>
            <w:tcW w:w="639" w:type="dxa"/>
          </w:tcPr>
          <w:p>
            <w:pPr>
              <w:pStyle w:val="11"/>
              <w:rPr>
                <w:rFonts w:hint="default" w:asciiTheme="minorEastAsia" w:hAnsiTheme="minorEastAsia"/>
              </w:rPr>
            </w:pPr>
            <w:r>
              <w:rPr>
                <w:rFonts w:cs="仿宋_GB2312" w:asciiTheme="minorEastAsia" w:hAnsiTheme="minorEastAsia"/>
              </w:rPr>
              <w:t xml:space="preserve"> 服务时间</w:t>
            </w:r>
          </w:p>
        </w:tc>
        <w:tc>
          <w:tcPr>
            <w:tcW w:w="639" w:type="dxa"/>
          </w:tcPr>
          <w:p>
            <w:pPr>
              <w:pStyle w:val="11"/>
              <w:rPr>
                <w:rFonts w:hint="default" w:asciiTheme="minorEastAsia" w:hAnsiTheme="minorEastAsia"/>
              </w:rPr>
            </w:pPr>
            <w:r>
              <w:rPr>
                <w:rFonts w:cs="仿宋_GB2312" w:asciiTheme="minorEastAsia" w:hAnsiTheme="minorEastAsia"/>
              </w:rPr>
              <w:t xml:space="preserve"> 服务标准</w:t>
            </w:r>
          </w:p>
        </w:tc>
        <w:tc>
          <w:tcPr>
            <w:tcW w:w="639" w:type="dxa"/>
          </w:tcPr>
          <w:p>
            <w:pPr>
              <w:pStyle w:val="11"/>
              <w:rPr>
                <w:rFonts w:hint="default" w:asciiTheme="minorEastAsia" w:hAnsiTheme="minorEastAsia"/>
              </w:rPr>
            </w:pPr>
            <w:r>
              <w:rPr>
                <w:rFonts w:cs="仿宋_GB2312" w:asciiTheme="minorEastAsia" w:hAnsiTheme="minorEastAsia"/>
              </w:rPr>
              <w:t xml:space="preserve"> 最高限价</w:t>
            </w:r>
          </w:p>
        </w:tc>
        <w:tc>
          <w:tcPr>
            <w:tcW w:w="639" w:type="dxa"/>
          </w:tcPr>
          <w:p>
            <w:pPr>
              <w:pStyle w:val="11"/>
              <w:rPr>
                <w:rFonts w:hint="default" w:asciiTheme="minorEastAsia" w:hAnsiTheme="minorEastAsia"/>
              </w:rPr>
            </w:pPr>
            <w:r>
              <w:rPr>
                <w:rFonts w:cs="仿宋_GB2312" w:asciiTheme="minorEastAsia" w:hAnsiTheme="minorEastAsia"/>
              </w:rPr>
              <w:t xml:space="preserve"> 单价</w:t>
            </w:r>
          </w:p>
        </w:tc>
        <w:tc>
          <w:tcPr>
            <w:tcW w:w="816" w:type="dxa"/>
          </w:tcPr>
          <w:p>
            <w:pPr>
              <w:pStyle w:val="11"/>
              <w:rPr>
                <w:rFonts w:hint="default" w:asciiTheme="minorEastAsia" w:hAnsiTheme="minorEastAsia"/>
              </w:rPr>
            </w:pPr>
            <w:r>
              <w:rPr>
                <w:rFonts w:cs="仿宋_GB2312" w:asciiTheme="minorEastAsia" w:hAnsiTheme="minorEastAsia"/>
              </w:rPr>
              <w:t xml:space="preserve"> 数量</w:t>
            </w:r>
          </w:p>
        </w:tc>
        <w:tc>
          <w:tcPr>
            <w:tcW w:w="639" w:type="dxa"/>
          </w:tcPr>
          <w:p>
            <w:pPr>
              <w:pStyle w:val="11"/>
              <w:rPr>
                <w:rFonts w:hint="default" w:asciiTheme="minorEastAsia" w:hAnsiTheme="minorEastAsia"/>
              </w:rPr>
            </w:pPr>
            <w:r>
              <w:rPr>
                <w:rFonts w:cs="仿宋_GB2312" w:asciiTheme="minorEastAsia" w:hAnsiTheme="minorEastAsia"/>
              </w:rPr>
              <w:t xml:space="preserve"> 计量单位</w:t>
            </w:r>
          </w:p>
        </w:tc>
        <w:tc>
          <w:tcPr>
            <w:tcW w:w="639" w:type="dxa"/>
          </w:tcPr>
          <w:p>
            <w:pPr>
              <w:pStyle w:val="11"/>
              <w:rPr>
                <w:rFonts w:hint="default" w:asciiTheme="minorEastAsia" w:hAnsiTheme="minorEastAsia"/>
              </w:rPr>
            </w:pPr>
            <w:r>
              <w:rPr>
                <w:rFonts w:cs="仿宋_GB2312" w:asciiTheme="minorEastAsia" w:hAnsiTheme="minorEastAsia"/>
              </w:rPr>
              <w:t xml:space="preserve"> 总价</w:t>
            </w:r>
          </w:p>
        </w:tc>
        <w:tc>
          <w:tcPr>
            <w:tcW w:w="639" w:type="dxa"/>
          </w:tcPr>
          <w:p>
            <w:pPr>
              <w:pStyle w:val="11"/>
              <w:rPr>
                <w:rFonts w:hint="default" w:asciiTheme="minorEastAsia" w:hAnsiTheme="minorEastAsia"/>
              </w:rPr>
            </w:pPr>
            <w:r>
              <w:rPr>
                <w:rFonts w:cs="仿宋_GB2312" w:asciiTheme="minorEastAsia" w:hAnsiTheme="minorEastAsia"/>
              </w:rPr>
              <w:t xml:space="preserve"> 是否环境标志产品</w:t>
            </w:r>
          </w:p>
        </w:tc>
        <w:tc>
          <w:tcPr>
            <w:tcW w:w="639" w:type="dxa"/>
          </w:tcPr>
          <w:p>
            <w:pPr>
              <w:pStyle w:val="11"/>
              <w:rPr>
                <w:rFonts w:hint="default" w:asciiTheme="minorEastAsia" w:hAnsiTheme="minorEastAsia"/>
              </w:rPr>
            </w:pPr>
            <w:r>
              <w:rPr>
                <w:rFonts w:cs="仿宋_GB2312" w:asciiTheme="minorEastAsia" w:hAnsiTheme="minorEastAsia"/>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1"/>
              <w:rPr>
                <w:rFonts w:hint="default" w:asciiTheme="minorEastAsia" w:hAnsiTheme="minorEastAsia"/>
              </w:rPr>
            </w:pPr>
            <w:r>
              <w:rPr>
                <w:rFonts w:cs="仿宋_GB2312" w:asciiTheme="minorEastAsia" w:hAnsiTheme="minorEastAsia"/>
              </w:rPr>
              <w:t xml:space="preserve"> 1</w:t>
            </w:r>
          </w:p>
        </w:tc>
        <w:tc>
          <w:tcPr>
            <w:tcW w:w="639" w:type="dxa"/>
          </w:tcPr>
          <w:p>
            <w:pPr>
              <w:pStyle w:val="11"/>
              <w:rPr>
                <w:rFonts w:hint="default" w:asciiTheme="minorEastAsia" w:hAnsiTheme="minorEastAsia"/>
              </w:rPr>
            </w:pPr>
          </w:p>
        </w:tc>
        <w:tc>
          <w:tcPr>
            <w:tcW w:w="639" w:type="dxa"/>
          </w:tcPr>
          <w:p>
            <w:pPr>
              <w:pStyle w:val="11"/>
              <w:rPr>
                <w:rFonts w:hint="default" w:asciiTheme="minorEastAsia" w:hAnsiTheme="minorEastAsia"/>
              </w:rPr>
            </w:pPr>
            <w:r>
              <w:rPr>
                <w:rFonts w:cs="仿宋_GB2312" w:asciiTheme="minorEastAsia" w:hAnsiTheme="minorEastAsia"/>
              </w:rPr>
              <w:t xml:space="preserve"> {供应商响应}</w:t>
            </w:r>
          </w:p>
        </w:tc>
        <w:tc>
          <w:tcPr>
            <w:tcW w:w="639" w:type="dxa"/>
          </w:tcPr>
          <w:p>
            <w:pPr>
              <w:pStyle w:val="11"/>
              <w:rPr>
                <w:rFonts w:hint="default" w:asciiTheme="minorEastAsia" w:hAnsiTheme="minorEastAsia"/>
              </w:rPr>
            </w:pPr>
            <w:r>
              <w:rPr>
                <w:rFonts w:cs="仿宋_GB2312" w:asciiTheme="minorEastAsia" w:hAnsiTheme="minorEastAsia"/>
              </w:rPr>
              <w:t xml:space="preserve"> {供应商响应}</w:t>
            </w:r>
          </w:p>
        </w:tc>
        <w:tc>
          <w:tcPr>
            <w:tcW w:w="639" w:type="dxa"/>
          </w:tcPr>
          <w:p>
            <w:pPr>
              <w:pStyle w:val="11"/>
              <w:rPr>
                <w:rFonts w:hint="default" w:asciiTheme="minorEastAsia" w:hAnsiTheme="minorEastAsia"/>
              </w:rPr>
            </w:pPr>
            <w:r>
              <w:rPr>
                <w:rFonts w:cs="仿宋_GB2312" w:asciiTheme="minorEastAsia" w:hAnsiTheme="minorEastAsia"/>
              </w:rPr>
              <w:t xml:space="preserve"> {供应商响应}</w:t>
            </w:r>
          </w:p>
        </w:tc>
        <w:tc>
          <w:tcPr>
            <w:tcW w:w="639" w:type="dxa"/>
          </w:tcPr>
          <w:p>
            <w:pPr>
              <w:pStyle w:val="11"/>
              <w:rPr>
                <w:rFonts w:hint="default" w:asciiTheme="minorEastAsia" w:hAnsiTheme="minorEastAsia"/>
              </w:rPr>
            </w:pPr>
            <w:r>
              <w:rPr>
                <w:rFonts w:cs="仿宋_GB2312" w:asciiTheme="minorEastAsia" w:hAnsiTheme="minorEastAsia"/>
              </w:rPr>
              <w:t xml:space="preserve"> {供应商响应}</w:t>
            </w:r>
          </w:p>
        </w:tc>
        <w:tc>
          <w:tcPr>
            <w:tcW w:w="639" w:type="dxa"/>
          </w:tcPr>
          <w:p>
            <w:pPr>
              <w:pStyle w:val="11"/>
              <w:rPr>
                <w:rFonts w:hint="default" w:asciiTheme="minorEastAsia" w:hAnsiTheme="minorEastAsia"/>
              </w:rPr>
            </w:pPr>
            <w:r>
              <w:rPr>
                <w:rFonts w:cs="仿宋_GB2312" w:asciiTheme="minorEastAsia" w:hAnsiTheme="minorEastAsia"/>
              </w:rPr>
              <w:t xml:space="preserve">   元</w:t>
            </w:r>
          </w:p>
        </w:tc>
        <w:tc>
          <w:tcPr>
            <w:tcW w:w="639" w:type="dxa"/>
          </w:tcPr>
          <w:p>
            <w:pPr>
              <w:pStyle w:val="11"/>
              <w:rPr>
                <w:rFonts w:hint="default" w:asciiTheme="minorEastAsia" w:hAnsiTheme="minorEastAsia"/>
              </w:rPr>
            </w:pPr>
            <w:r>
              <w:rPr>
                <w:rFonts w:cs="仿宋_GB2312" w:asciiTheme="minorEastAsia" w:hAnsiTheme="minorEastAsia"/>
              </w:rPr>
              <w:t xml:space="preserve"> {=总价/数量}  元</w:t>
            </w:r>
          </w:p>
        </w:tc>
        <w:tc>
          <w:tcPr>
            <w:tcW w:w="816" w:type="dxa"/>
          </w:tcPr>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lang w:eastAsia="zh-CN"/>
              </w:rPr>
              <w:t>3</w:t>
            </w:r>
            <w:r>
              <w:rPr>
                <w:rFonts w:cs="仿宋_GB2312" w:asciiTheme="minorEastAsia" w:hAnsiTheme="minorEastAsia"/>
              </w:rPr>
              <w:t>.0000</w:t>
            </w:r>
          </w:p>
        </w:tc>
        <w:tc>
          <w:tcPr>
            <w:tcW w:w="639" w:type="dxa"/>
          </w:tcPr>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lang w:eastAsia="zh-CN"/>
              </w:rPr>
              <w:t>年</w:t>
            </w:r>
          </w:p>
        </w:tc>
        <w:tc>
          <w:tcPr>
            <w:tcW w:w="639" w:type="dxa"/>
          </w:tcPr>
          <w:p>
            <w:pPr>
              <w:pStyle w:val="11"/>
              <w:rPr>
                <w:rFonts w:hint="default" w:asciiTheme="minorEastAsia" w:hAnsiTheme="minorEastAsia"/>
              </w:rPr>
            </w:pPr>
            <w:r>
              <w:rPr>
                <w:rFonts w:cs="仿宋_GB2312" w:asciiTheme="minorEastAsia" w:hAnsiTheme="minorEastAsia"/>
              </w:rPr>
              <w:t xml:space="preserve"> {供应商响应}  元</w:t>
            </w:r>
          </w:p>
        </w:tc>
        <w:tc>
          <w:tcPr>
            <w:tcW w:w="639" w:type="dxa"/>
          </w:tcPr>
          <w:p>
            <w:pPr>
              <w:pStyle w:val="11"/>
              <w:rPr>
                <w:rFonts w:hint="default" w:asciiTheme="minorEastAsia" w:hAnsiTheme="minorEastAsia"/>
              </w:rPr>
            </w:pPr>
            <w:r>
              <w:rPr>
                <w:rFonts w:cs="仿宋_GB2312" w:asciiTheme="minorEastAsia" w:hAnsiTheme="minorEastAsia"/>
              </w:rPr>
              <w:t xml:space="preserve"> {供应商响应}</w:t>
            </w:r>
          </w:p>
        </w:tc>
        <w:tc>
          <w:tcPr>
            <w:tcW w:w="639" w:type="dxa"/>
          </w:tcPr>
          <w:p>
            <w:pPr>
              <w:pStyle w:val="11"/>
              <w:rPr>
                <w:rFonts w:hint="default" w:asciiTheme="minorEastAsia" w:hAnsiTheme="minorEastAsia"/>
              </w:rPr>
            </w:pPr>
            <w:r>
              <w:rPr>
                <w:rFonts w:cs="仿宋_GB2312" w:asciiTheme="minorEastAsia" w:hAnsiTheme="minorEastAsia"/>
              </w:rPr>
              <w:t xml:space="preserve"> {供应商响应}</w:t>
            </w:r>
          </w:p>
        </w:tc>
      </w:tr>
    </w:tbl>
    <w:p>
      <w:pPr>
        <w:pStyle w:val="11"/>
        <w:rPr>
          <w:rFonts w:hint="default" w:asciiTheme="minorEastAsia" w:hAnsiTheme="minorEastAsia"/>
        </w:rPr>
      </w:pPr>
      <w:r>
        <w:rPr>
          <w:rFonts w:cs="仿宋_GB2312" w:asciiTheme="minorEastAsia" w:hAnsiTheme="minorEastAsia"/>
        </w:rPr>
        <w:t>合计：</w:t>
      </w:r>
    </w:p>
    <w:p>
      <w:pPr>
        <w:pStyle w:val="11"/>
        <w:rPr>
          <w:rFonts w:hint="default" w:asciiTheme="minorEastAsia" w:hAnsiTheme="minorEastAsia"/>
        </w:rPr>
      </w:pPr>
      <w:r>
        <w:rPr>
          <w:rFonts w:cs="仿宋_GB2312" w:asciiTheme="minorEastAsia" w:hAnsiTheme="minorEastAsia"/>
        </w:rPr>
        <w:t>备注：无</w:t>
      </w:r>
    </w:p>
    <w:p>
      <w:pPr>
        <w:pStyle w:val="11"/>
        <w:rPr>
          <w:rFonts w:hint="default" w:asciiTheme="minorEastAsia" w:hAnsiTheme="minorEastAsia"/>
        </w:rPr>
      </w:pPr>
      <w:r>
        <w:rPr>
          <w:rFonts w:cs="仿宋_GB2312" w:asciiTheme="minorEastAsia" w:hAnsiTheme="minorEastAsia"/>
        </w:rPr>
        <w:t xml:space="preserve">            </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三、招标文件规定的价格扣除证明材料(若有)</w:t>
      </w:r>
    </w:p>
    <w:p>
      <w:pPr>
        <w:pStyle w:val="11"/>
        <w:jc w:val="center"/>
        <w:outlineLvl w:val="3"/>
        <w:rPr>
          <w:rFonts w:hint="default" w:asciiTheme="minorEastAsia" w:hAnsiTheme="minorEastAsia"/>
        </w:rPr>
      </w:pPr>
      <w:r>
        <w:rPr>
          <w:rFonts w:cs="仿宋_GB2312" w:asciiTheme="minorEastAsia" w:hAnsiTheme="minorEastAsia"/>
          <w:b/>
          <w:sz w:val="24"/>
        </w:rPr>
        <w:t>三-1优先类节能产品、环境标志产品价格扣除证明材料(若有)</w:t>
      </w:r>
    </w:p>
    <w:p>
      <w:pPr>
        <w:pStyle w:val="11"/>
        <w:jc w:val="center"/>
        <w:outlineLvl w:val="3"/>
        <w:rPr>
          <w:rFonts w:hint="default" w:asciiTheme="minorEastAsia" w:hAnsiTheme="minorEastAsia"/>
        </w:rPr>
      </w:pPr>
      <w:r>
        <w:rPr>
          <w:rFonts w:cs="仿宋_GB2312" w:asciiTheme="minorEastAsia" w:hAnsiTheme="minorEastAsia"/>
          <w:b/>
          <w:sz w:val="24"/>
        </w:rPr>
        <w:t>三-1-①优先类节能产品、环境标志产品统计表(价格扣除适用，若有)</w:t>
      </w:r>
    </w:p>
    <w:p>
      <w:pPr>
        <w:pStyle w:val="11"/>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rPr>
                <w:rFonts w:asciiTheme="minorEastAsia" w:hAnsiTheme="minorEastAsia"/>
              </w:rPr>
            </w:pPr>
          </w:p>
        </w:tc>
        <w:tc>
          <w:tcPr>
            <w:tcW w:w="7122" w:type="dxa"/>
            <w:gridSpan w:val="4"/>
          </w:tcPr>
          <w:p>
            <w:pPr>
              <w:pStyle w:val="11"/>
              <w:jc w:val="center"/>
              <w:rPr>
                <w:rFonts w:hint="default" w:asciiTheme="minorEastAsia" w:hAnsiTheme="minorEastAsia"/>
              </w:rPr>
            </w:pPr>
            <w:r>
              <w:rPr>
                <w:rFonts w:cs="仿宋_GB2312" w:asciiTheme="minorEastAsia" w:hAnsiTheme="minorEastAsia"/>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11"/>
              <w:rPr>
                <w:rFonts w:hint="default" w:asciiTheme="minorEastAsia" w:hAnsiTheme="minorEastAsia"/>
              </w:rPr>
            </w:pPr>
            <w:r>
              <w:rPr>
                <w:rFonts w:cs="仿宋_GB2312" w:asciiTheme="minorEastAsia" w:hAnsiTheme="minorEastAsia"/>
              </w:rPr>
              <w:t>采购包</w:t>
            </w:r>
          </w:p>
        </w:tc>
        <w:tc>
          <w:tcPr>
            <w:tcW w:w="1187" w:type="dxa"/>
          </w:tcPr>
          <w:p>
            <w:pPr>
              <w:pStyle w:val="11"/>
              <w:rPr>
                <w:rFonts w:hint="default" w:asciiTheme="minorEastAsia" w:hAnsiTheme="minorEastAsia"/>
              </w:rPr>
            </w:pPr>
            <w:r>
              <w:rPr>
                <w:rFonts w:cs="仿宋_GB2312" w:asciiTheme="minorEastAsia" w:hAnsiTheme="minorEastAsia"/>
              </w:rPr>
              <w:t>品目号</w:t>
            </w:r>
          </w:p>
        </w:tc>
        <w:tc>
          <w:tcPr>
            <w:tcW w:w="1187" w:type="dxa"/>
          </w:tcPr>
          <w:p>
            <w:pPr>
              <w:pStyle w:val="11"/>
              <w:rPr>
                <w:rFonts w:hint="default" w:asciiTheme="minorEastAsia" w:hAnsiTheme="minorEastAsia"/>
              </w:rPr>
            </w:pPr>
            <w:r>
              <w:rPr>
                <w:rFonts w:cs="仿宋_GB2312" w:asciiTheme="minorEastAsia" w:hAnsiTheme="minorEastAsia"/>
              </w:rPr>
              <w:t>产品名称</w:t>
            </w:r>
          </w:p>
        </w:tc>
        <w:tc>
          <w:tcPr>
            <w:tcW w:w="1187" w:type="dxa"/>
          </w:tcPr>
          <w:p>
            <w:pPr>
              <w:pStyle w:val="11"/>
              <w:rPr>
                <w:rFonts w:hint="default" w:asciiTheme="minorEastAsia" w:hAnsiTheme="minorEastAsia"/>
              </w:rPr>
            </w:pPr>
            <w:r>
              <w:rPr>
                <w:rFonts w:cs="仿宋_GB2312" w:asciiTheme="minorEastAsia" w:hAnsiTheme="minorEastAsia"/>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11"/>
              <w:rPr>
                <w:rFonts w:hint="default" w:asciiTheme="minorEastAsia" w:hAnsiTheme="minorEastAsia"/>
              </w:rPr>
            </w:pPr>
            <w:r>
              <w:rPr>
                <w:rFonts w:cs="仿宋_GB2312" w:asciiTheme="minorEastAsia" w:hAnsiTheme="minorEastAsia"/>
              </w:rPr>
              <w:t>*</w:t>
            </w:r>
          </w:p>
        </w:tc>
        <w:tc>
          <w:tcPr>
            <w:tcW w:w="1187" w:type="dxa"/>
          </w:tcPr>
          <w:p>
            <w:pPr>
              <w:pStyle w:val="11"/>
              <w:rPr>
                <w:rFonts w:hint="default" w:asciiTheme="minorEastAsia" w:hAnsiTheme="minorEastAsia"/>
              </w:rPr>
            </w:pPr>
            <w:r>
              <w:rPr>
                <w:rFonts w:cs="仿宋_GB2312" w:asciiTheme="minorEastAsia" w:hAnsiTheme="minorEastAsia"/>
              </w:rPr>
              <w:t>*-1</w:t>
            </w:r>
          </w:p>
        </w:tc>
        <w:tc>
          <w:tcPr>
            <w:tcW w:w="1187" w:type="dxa"/>
          </w:tcPr>
          <w:p>
            <w:pPr>
              <w:rPr>
                <w:rFonts w:asciiTheme="minorEastAsia" w:hAnsiTheme="minorEastAsia"/>
              </w:rPr>
            </w:pPr>
          </w:p>
        </w:tc>
        <w:tc>
          <w:tcPr>
            <w:tcW w:w="1187" w:type="dxa"/>
          </w:tcPr>
          <w:p>
            <w:pPr>
              <w:pStyle w:val="11"/>
              <w:rPr>
                <w:rFonts w:hint="default" w:asciiTheme="minorEastAsia" w:hAnsiTheme="minorEastAsia"/>
              </w:rPr>
            </w:pPr>
            <w:r>
              <w:rPr>
                <w:rFonts w:cs="仿宋_GB2312" w:asciiTheme="minorEastAsia" w:hAnsiTheme="minorEastAsia"/>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pPr>
              <w:rPr>
                <w:rFonts w:asciiTheme="minorEastAsia" w:hAnsiTheme="minorEastAsia"/>
              </w:rPr>
            </w:pPr>
          </w:p>
        </w:tc>
        <w:tc>
          <w:tcPr>
            <w:tcW w:w="1187" w:type="dxa"/>
          </w:tcPr>
          <w:p>
            <w:pPr>
              <w:pStyle w:val="11"/>
              <w:rPr>
                <w:rFonts w:hint="default" w:asciiTheme="minorEastAsia" w:hAnsiTheme="minorEastAsia"/>
              </w:rPr>
            </w:pPr>
            <w:r>
              <w:rPr>
                <w:rFonts w:cs="仿宋_GB2312" w:asciiTheme="minorEastAsia" w:hAnsiTheme="minorEastAsia"/>
              </w:rPr>
              <w:t>…</w:t>
            </w:r>
          </w:p>
          <w:p>
            <w:pPr>
              <w:pStyle w:val="11"/>
              <w:rPr>
                <w:rFonts w:hint="default"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11"/>
              <w:rPr>
                <w:rFonts w:hint="default" w:asciiTheme="minorEastAsia" w:hAnsiTheme="minorEastAsia"/>
              </w:rPr>
            </w:pPr>
            <w:r>
              <w:rPr>
                <w:rFonts w:cs="仿宋_GB2312" w:asciiTheme="minorEastAsia" w:hAnsiTheme="minorEastAsia"/>
              </w:rPr>
              <w:t>备注</w:t>
            </w:r>
          </w:p>
        </w:tc>
        <w:tc>
          <w:tcPr>
            <w:tcW w:w="3561" w:type="dxa"/>
            <w:gridSpan w:val="3"/>
          </w:tcPr>
          <w:p>
            <w:pPr>
              <w:pStyle w:val="11"/>
              <w:rPr>
                <w:rFonts w:hint="default" w:asciiTheme="minorEastAsia" w:hAnsiTheme="minorEastAsia"/>
              </w:rPr>
            </w:pPr>
          </w:p>
        </w:tc>
      </w:tr>
    </w:tbl>
    <w:p>
      <w:pPr>
        <w:pStyle w:val="11"/>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1、对节能、环境标志产品计算价格扣除时，只依据电子投标(响应)文件“投标(响应)报价明细表”以及“优先类节能产品、环境标志产品证明材料(价格扣除适用，若有)。</w:t>
      </w:r>
    </w:p>
    <w:p>
      <w:pPr>
        <w:pStyle w:val="11"/>
        <w:ind w:firstLine="480"/>
        <w:rPr>
          <w:rFonts w:hint="default" w:asciiTheme="minorEastAsia" w:hAnsiTheme="minorEastAsia"/>
        </w:rPr>
      </w:pPr>
      <w:r>
        <w:rPr>
          <w:rFonts w:cs="仿宋_GB2312" w:asciiTheme="minorEastAsia" w:hAnsiTheme="minorEastAsia"/>
        </w:rPr>
        <w:t>2、本表以采购包为单位，不同采购包请分别填写；同一采购包请按照其品目号顺序分别填写。</w:t>
      </w:r>
    </w:p>
    <w:p>
      <w:pPr>
        <w:pStyle w:val="11"/>
        <w:ind w:firstLine="480"/>
        <w:rPr>
          <w:rFonts w:hint="default" w:asciiTheme="minorEastAsia" w:hAnsiTheme="minorEastAsia"/>
        </w:rPr>
      </w:pPr>
      <w:r>
        <w:rPr>
          <w:rFonts w:cs="仿宋_GB2312" w:asciiTheme="minorEastAsia" w:hAnsiTheme="minorEastAsia"/>
        </w:rPr>
        <w:t>3、具体统计、计算：</w:t>
      </w:r>
    </w:p>
    <w:p>
      <w:pPr>
        <w:pStyle w:val="11"/>
        <w:ind w:firstLine="480"/>
        <w:rPr>
          <w:rFonts w:hint="default" w:asciiTheme="minorEastAsia" w:hAnsiTheme="minorEastAsia"/>
        </w:rPr>
      </w:pPr>
      <w:r>
        <w:rPr>
          <w:rFonts w:cs="仿宋_GB2312" w:asciiTheme="minorEastAsia" w:hAnsiTheme="minorEastAsia"/>
        </w:rPr>
        <w:t>3.1若同一采购包内的单个或多个货物取得或同时取得节能、环境标志产品等两项或多项认证的，均按照单个货物对应一项认证的原则统计、计算1次。</w:t>
      </w:r>
    </w:p>
    <w:p>
      <w:pPr>
        <w:pStyle w:val="11"/>
        <w:ind w:firstLine="480"/>
        <w:rPr>
          <w:rFonts w:hint="default" w:asciiTheme="minorEastAsia" w:hAnsiTheme="minorEastAsia"/>
        </w:rPr>
      </w:pPr>
      <w:r>
        <w:rPr>
          <w:rFonts w:cs="仿宋_GB2312" w:asciiTheme="minorEastAsia" w:hAnsiTheme="minorEastAsia"/>
        </w:rPr>
        <w:t>3.2计算结果若除不尽，可四舍五入保留到小数点后两位。</w:t>
      </w:r>
    </w:p>
    <w:p>
      <w:pPr>
        <w:pStyle w:val="11"/>
        <w:ind w:firstLine="480"/>
        <w:rPr>
          <w:rFonts w:hint="default" w:asciiTheme="minorEastAsia" w:hAnsiTheme="minorEastAsia"/>
        </w:rPr>
      </w:pPr>
      <w:r>
        <w:rPr>
          <w:rFonts w:cs="仿宋_GB2312" w:asciiTheme="minorEastAsia" w:hAnsiTheme="minorEastAsia"/>
        </w:rPr>
        <w:t>3.3投标人(供应商)按照采购文件要求认真统计、计算。</w:t>
      </w:r>
    </w:p>
    <w:p>
      <w:pPr>
        <w:pStyle w:val="11"/>
        <w:ind w:firstLine="480"/>
        <w:rPr>
          <w:rFonts w:hint="default" w:asciiTheme="minorEastAsia" w:hAnsiTheme="minorEastAsia"/>
        </w:rPr>
      </w:pPr>
      <w:r>
        <w:rPr>
          <w:rFonts w:cs="仿宋_GB2312" w:asciiTheme="minorEastAsia" w:hAnsiTheme="minorEastAsia"/>
        </w:rPr>
        <w:t>3.4若无节能、环境标志产品，不填写本表。</w:t>
      </w:r>
    </w:p>
    <w:p>
      <w:pPr>
        <w:pStyle w:val="11"/>
        <w:ind w:firstLine="480"/>
        <w:rPr>
          <w:rFonts w:hint="default" w:asciiTheme="minorEastAsia" w:hAnsiTheme="minorEastAsia"/>
        </w:rPr>
      </w:pPr>
      <w:r>
        <w:rPr>
          <w:rFonts w:cs="仿宋_GB2312" w:asciiTheme="minorEastAsia" w:hAnsiTheme="minorEastAsia"/>
        </w:rPr>
        <w:t>3.5强制类节能产品不享受价格扣除。</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3"/>
        <w:rPr>
          <w:rFonts w:hint="default" w:asciiTheme="minorEastAsia" w:hAnsiTheme="minorEastAsia"/>
        </w:rPr>
      </w:pPr>
      <w:r>
        <w:rPr>
          <w:rFonts w:cs="仿宋_GB2312" w:asciiTheme="minorEastAsia" w:hAnsiTheme="minorEastAsia"/>
          <w:b/>
          <w:sz w:val="24"/>
        </w:rPr>
        <w:t>三-1-②优先类节能产品、环境标志产品证明材料(价格扣除适用，若有)</w:t>
      </w:r>
    </w:p>
    <w:p>
      <w:pPr>
        <w:pStyle w:val="11"/>
        <w:jc w:val="center"/>
        <w:outlineLvl w:val="3"/>
        <w:rPr>
          <w:rFonts w:hint="default" w:asciiTheme="minorEastAsia" w:hAnsiTheme="minorEastAsia"/>
        </w:rPr>
      </w:pPr>
      <w:r>
        <w:rPr>
          <w:rFonts w:cs="仿宋_GB2312" w:asciiTheme="minorEastAsia" w:hAnsiTheme="minorEastAsia"/>
          <w:b/>
          <w:sz w:val="24"/>
        </w:rPr>
        <w:t>三-2小型、微型企业产品等价格扣除证明材料(若有)</w:t>
      </w:r>
    </w:p>
    <w:p>
      <w:pPr>
        <w:pStyle w:val="11"/>
        <w:jc w:val="center"/>
        <w:outlineLvl w:val="3"/>
        <w:rPr>
          <w:rFonts w:hint="default" w:asciiTheme="minorEastAsia" w:hAnsiTheme="minorEastAsia"/>
        </w:rPr>
      </w:pPr>
      <w:r>
        <w:rPr>
          <w:rFonts w:cs="仿宋_GB2312" w:asciiTheme="minorEastAsia" w:hAnsiTheme="minorEastAsia"/>
          <w:b/>
          <w:sz w:val="24"/>
        </w:rPr>
        <w:t>三-2-①中小企业声明函(价格扣除适用，若有)</w:t>
      </w:r>
    </w:p>
    <w:p>
      <w:pPr>
        <w:pStyle w:val="11"/>
        <w:jc w:val="center"/>
        <w:outlineLvl w:val="3"/>
        <w:rPr>
          <w:rFonts w:hint="default" w:asciiTheme="minorEastAsia" w:hAnsiTheme="minorEastAsia"/>
        </w:rPr>
      </w:pPr>
      <w:r>
        <w:rPr>
          <w:rFonts w:cs="仿宋_GB2312" w:asciiTheme="minorEastAsia" w:hAnsiTheme="minorEastAsia"/>
          <w:b/>
          <w:sz w:val="24"/>
        </w:rPr>
        <w:t>中小企业声明函(货物)</w:t>
      </w:r>
    </w:p>
    <w:p>
      <w:pPr>
        <w:pStyle w:val="11"/>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采购活动，提供的货物全部由符合政策要求的中小企业制造。相关企业(含联合体中的中小企业、签订分包意向协议的中小企业)的具体情况如下：</w:t>
      </w:r>
    </w:p>
    <w:p>
      <w:pPr>
        <w:pStyle w:val="11"/>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w:t>
      </w:r>
      <w:r>
        <w:rPr>
          <w:rFonts w:cs="仿宋_GB2312" w:asciiTheme="minorEastAsia" w:hAnsiTheme="minorEastAsia"/>
          <w:sz w:val="21"/>
          <w:vertAlign w:val="superscript"/>
        </w:rPr>
        <w:t>1</w:t>
      </w:r>
      <w:r>
        <w:rPr>
          <w:rFonts w:cs="仿宋_GB2312" w:asciiTheme="minorEastAsia" w:hAnsiTheme="minorEastAsia"/>
        </w:rPr>
        <w:t>，属于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pPr>
        <w:pStyle w:val="11"/>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pPr>
        <w:pStyle w:val="11"/>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3"/>
        <w:rPr>
          <w:rFonts w:hint="default" w:asciiTheme="minorEastAsia" w:hAnsiTheme="minorEastAsia"/>
        </w:rPr>
      </w:pPr>
      <w:r>
        <w:rPr>
          <w:rFonts w:cs="仿宋_GB2312" w:asciiTheme="minorEastAsia" w:hAnsiTheme="minorEastAsia"/>
          <w:b/>
          <w:sz w:val="24"/>
        </w:rPr>
        <w:t>中小企业声明函(工程、服务)</w:t>
      </w:r>
    </w:p>
    <w:p>
      <w:pPr>
        <w:pStyle w:val="11"/>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w:t>
      </w:r>
      <w:r>
        <w:rPr>
          <w:rFonts w:cs="仿宋_GB2312" w:asciiTheme="minorEastAsia" w:hAnsiTheme="minorEastAsia"/>
          <w:sz w:val="21"/>
          <w:vertAlign w:val="superscript"/>
        </w:rPr>
        <w:t>1</w:t>
      </w:r>
      <w:r>
        <w:rPr>
          <w:rFonts w:cs="仿宋_GB2312" w:asciiTheme="minorEastAsia" w:hAnsiTheme="minorEastAsia"/>
        </w:rPr>
        <w:t>，属于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w:t>
      </w:r>
    </w:p>
    <w:p>
      <w:pPr>
        <w:pStyle w:val="11"/>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pPr>
        <w:pStyle w:val="11"/>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pPr>
        <w:pStyle w:val="11"/>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3"/>
        <w:rPr>
          <w:rFonts w:hint="default" w:asciiTheme="minorEastAsia" w:hAnsiTheme="minorEastAsia"/>
        </w:rPr>
      </w:pPr>
      <w:r>
        <w:rPr>
          <w:rFonts w:cs="仿宋_GB2312" w:asciiTheme="minorEastAsia" w:hAnsiTheme="minorEastAsia"/>
          <w:b/>
          <w:sz w:val="24"/>
        </w:rPr>
        <w:t>三-2-②小型、微型企业等证明材料(价格扣除适用，若有)</w:t>
      </w:r>
    </w:p>
    <w:p>
      <w:pPr>
        <w:pStyle w:val="11"/>
        <w:ind w:firstLine="480"/>
        <w:jc w:val="center"/>
        <w:rPr>
          <w:rFonts w:hint="default" w:asciiTheme="minorEastAsia" w:hAnsiTheme="minorEastAsia"/>
        </w:rPr>
      </w:pPr>
      <w:r>
        <w:rPr>
          <w:rFonts w:cs="仿宋_GB2312" w:asciiTheme="minorEastAsia" w:hAnsiTheme="minorEastAsia"/>
        </w:rPr>
        <w:t>编制说明</w:t>
      </w:r>
    </w:p>
    <w:p>
      <w:pPr>
        <w:pStyle w:val="11"/>
        <w:ind w:firstLine="480"/>
        <w:rPr>
          <w:rFonts w:hint="default" w:asciiTheme="minorEastAsia" w:hAnsiTheme="minorEastAsia"/>
        </w:rPr>
      </w:pPr>
      <w:r>
        <w:rPr>
          <w:rFonts w:cs="仿宋_GB2312" w:asciiTheme="minorEastAsia" w:hAnsiTheme="minorEastAsia"/>
        </w:rPr>
        <w:t>1、投标人为监狱企业的，根据其提供的由省级以上监狱管理局、戒毒管理局(含新疆生产建设兵团)出具的属于监狱企业的证明文件进行认定，监狱企业视同小型、微型企业。</w:t>
      </w:r>
    </w:p>
    <w:p>
      <w:pPr>
        <w:pStyle w:val="11"/>
        <w:ind w:firstLine="480"/>
        <w:rPr>
          <w:rFonts w:hint="default" w:asciiTheme="minorEastAsia" w:hAnsiTheme="minorEastAsia"/>
        </w:rPr>
      </w:pPr>
      <w:r>
        <w:rPr>
          <w:rFonts w:cs="仿宋_GB2312" w:asciiTheme="minorEastAsia" w:hAnsiTheme="minorEastAsia"/>
        </w:rPr>
        <w:t>2、投标人为残疾人福利性单位的，根据其提供的《残疾人福利性单位声明函》(格式附后)进行认定，残疾人福利性单位视同小型、微型企业。残疾人福利性单位属于小型、微型企业的，不重复享受政策。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rPr>
          <w:rFonts w:hint="default" w:asciiTheme="minorEastAsia" w:hAnsiTheme="minorEastAsia"/>
        </w:rPr>
      </w:pPr>
      <w:r>
        <w:rPr>
          <w:rFonts w:cs="仿宋_GB2312" w:asciiTheme="minorEastAsia" w:hAnsiTheme="minorEastAsia"/>
        </w:rPr>
        <w:t>附：</w:t>
      </w:r>
    </w:p>
    <w:p>
      <w:pPr>
        <w:pStyle w:val="11"/>
        <w:jc w:val="center"/>
        <w:outlineLvl w:val="3"/>
        <w:rPr>
          <w:rFonts w:hint="default" w:asciiTheme="minorEastAsia" w:hAnsiTheme="minorEastAsia"/>
        </w:rPr>
      </w:pPr>
      <w:r>
        <w:rPr>
          <w:rFonts w:cs="仿宋_GB2312" w:asciiTheme="minorEastAsia" w:hAnsiTheme="minorEastAsia"/>
          <w:b/>
          <w:sz w:val="24"/>
        </w:rPr>
        <w:t>残疾人福利性单位声明函(价格扣除适用，若有)</w:t>
      </w:r>
    </w:p>
    <w:p>
      <w:pPr>
        <w:pStyle w:val="11"/>
        <w:ind w:firstLine="480"/>
        <w:rPr>
          <w:rFonts w:hint="default" w:asciiTheme="minorEastAsia" w:hAnsiTheme="minorEastAsia"/>
        </w:rPr>
      </w:pPr>
      <w:r>
        <w:rPr>
          <w:rFonts w:cs="仿宋_GB2312" w:asciiTheme="minorEastAsia" w:hAnsi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rPr>
          <w:rFonts w:hint="default" w:asciiTheme="minorEastAsia" w:hAnsiTheme="minorEastAsia"/>
        </w:rPr>
      </w:pPr>
      <w:r>
        <w:rPr>
          <w:rFonts w:cs="仿宋_GB2312" w:asciiTheme="minorEastAsia" w:hAnsi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rPr>
          <w:rFonts w:hint="default" w:asciiTheme="minorEastAsia" w:hAnsiTheme="minorEastAsia"/>
        </w:rPr>
      </w:pPr>
      <w:r>
        <w:rPr>
          <w:rFonts w:cs="仿宋_GB2312" w:asciiTheme="minorEastAsia" w:hAnsiTheme="minorEastAsia"/>
        </w:rPr>
        <w:t>( )由本投标人承建的(填写“所投采购包、品目号”)工程</w:t>
      </w:r>
    </w:p>
    <w:p>
      <w:pPr>
        <w:pStyle w:val="11"/>
        <w:ind w:firstLine="480"/>
        <w:rPr>
          <w:rFonts w:hint="default" w:asciiTheme="minorEastAsia" w:hAnsiTheme="minorEastAsia"/>
        </w:rPr>
      </w:pPr>
      <w:r>
        <w:rPr>
          <w:rFonts w:cs="仿宋_GB2312" w:asciiTheme="minorEastAsia" w:hAnsiTheme="minorEastAsia"/>
        </w:rPr>
        <w:t>( )由本投标人承接的(填写“所投采购包、品目号”)服务；</w:t>
      </w:r>
    </w:p>
    <w:p>
      <w:pPr>
        <w:pStyle w:val="11"/>
        <w:ind w:firstLine="480"/>
        <w:rPr>
          <w:rFonts w:hint="default" w:asciiTheme="minorEastAsia" w:hAnsiTheme="minorEastAsia"/>
        </w:rPr>
      </w:pPr>
      <w:r>
        <w:rPr>
          <w:rFonts w:cs="仿宋_GB2312" w:asciiTheme="minorEastAsia" w:hAnsiTheme="minorEastAsia"/>
        </w:rPr>
        <w:t>本投标人对上述声明的真实性负责。如有虚假，将依法承担相应责任。</w:t>
      </w:r>
    </w:p>
    <w:p>
      <w:pPr>
        <w:pStyle w:val="11"/>
        <w:ind w:firstLine="480"/>
        <w:rPr>
          <w:rFonts w:hint="default" w:asciiTheme="minorEastAsia" w:hAnsiTheme="minorEastAsia"/>
        </w:rPr>
      </w:pPr>
      <w:r>
        <w:rPr>
          <w:rFonts w:cs="仿宋_GB2312" w:asciiTheme="minorEastAsia" w:hAnsiTheme="minorEastAsia"/>
        </w:rPr>
        <w:t>备注：</w:t>
      </w:r>
    </w:p>
    <w:p>
      <w:pPr>
        <w:pStyle w:val="11"/>
        <w:ind w:firstLine="480"/>
        <w:rPr>
          <w:rFonts w:hint="default" w:asciiTheme="minorEastAsia" w:hAnsiTheme="minorEastAsia"/>
        </w:rPr>
      </w:pPr>
      <w:r>
        <w:rPr>
          <w:rFonts w:cs="仿宋_GB2312" w:asciiTheme="minorEastAsia" w:hAnsiTheme="minorEastAsia"/>
        </w:rPr>
        <w:t>1、请投标人按照实际情况编制填写本声明函，并在相应的()中打“√”。</w:t>
      </w:r>
    </w:p>
    <w:p>
      <w:pPr>
        <w:pStyle w:val="11"/>
        <w:ind w:firstLine="480"/>
        <w:rPr>
          <w:rFonts w:hint="default" w:asciiTheme="minorEastAsia" w:hAnsiTheme="minorEastAsia"/>
        </w:rPr>
      </w:pPr>
      <w:r>
        <w:rPr>
          <w:rFonts w:cs="仿宋_GB2312" w:asciiTheme="minorEastAsia" w:hAnsiTheme="minorEastAsia"/>
        </w:rPr>
        <w:t>2、若《残疾人福利性单位声明函》内容不真实，视为提供虚假材料。</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ind w:firstLine="480"/>
        <w:rPr>
          <w:rFonts w:hint="default" w:asciiTheme="minorEastAsia" w:hAnsiTheme="minorEastAsia"/>
        </w:rPr>
      </w:pPr>
      <w:r>
        <w:rPr>
          <w:rFonts w:cs="仿宋_GB2312" w:asciiTheme="minorEastAsia" w:hAnsiTheme="minorEastAsia"/>
        </w:rPr>
        <w:t>附：</w:t>
      </w:r>
    </w:p>
    <w:p>
      <w:pPr>
        <w:pStyle w:val="11"/>
        <w:jc w:val="center"/>
        <w:outlineLvl w:val="3"/>
        <w:rPr>
          <w:rFonts w:hint="default" w:asciiTheme="minorEastAsia" w:hAnsiTheme="minorEastAsia"/>
        </w:rPr>
      </w:pPr>
      <w:r>
        <w:rPr>
          <w:rFonts w:cs="仿宋_GB2312" w:asciiTheme="minorEastAsia" w:hAnsiTheme="minorEastAsia"/>
          <w:b/>
          <w:sz w:val="24"/>
        </w:rPr>
        <w:t>监狱企业证明材料</w:t>
      </w:r>
    </w:p>
    <w:p>
      <w:pPr>
        <w:pStyle w:val="11"/>
        <w:ind w:firstLine="480"/>
        <w:rPr>
          <w:rFonts w:hint="default" w:asciiTheme="minorEastAsia" w:hAnsiTheme="minorEastAsia"/>
        </w:rPr>
      </w:pPr>
      <w:r>
        <w:rPr>
          <w:rFonts w:cs="仿宋_GB2312" w:asciiTheme="minorEastAsia" w:hAnsiTheme="minorEastAsia"/>
        </w:rPr>
        <w:t>投标人为监狱企业，提供本单位制造的货物(承接的服务)，并在电子投标文件中提供省级以上监狱管理局、戒毒管理局(含新疆生产建设兵团)出具的属于监狱企业的证明文件。</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3"/>
        <w:rPr>
          <w:rFonts w:hint="default" w:asciiTheme="minorEastAsia" w:hAnsiTheme="minorEastAsia"/>
        </w:rPr>
      </w:pPr>
      <w:r>
        <w:rPr>
          <w:rFonts w:cs="仿宋_GB2312" w:asciiTheme="minorEastAsia" w:hAnsiTheme="minorEastAsia"/>
          <w:b/>
          <w:sz w:val="24"/>
        </w:rPr>
        <w:t>三-3招标文件规定的其他价格扣除证明材料(若有)</w:t>
      </w:r>
    </w:p>
    <w:p>
      <w:pPr>
        <w:pStyle w:val="11"/>
        <w:ind w:firstLine="480"/>
        <w:jc w:val="center"/>
        <w:rPr>
          <w:rFonts w:hint="default" w:asciiTheme="minorEastAsia" w:hAnsiTheme="minorEastAsia"/>
        </w:rPr>
      </w:pPr>
      <w:r>
        <w:rPr>
          <w:rFonts w:cs="仿宋_GB2312" w:asciiTheme="minorEastAsia" w:hAnsiTheme="minorEastAsia"/>
        </w:rPr>
        <w:t>编制说明</w:t>
      </w:r>
    </w:p>
    <w:p>
      <w:pPr>
        <w:pStyle w:val="11"/>
        <w:ind w:firstLine="480"/>
        <w:rPr>
          <w:rFonts w:hint="default" w:asciiTheme="minorEastAsia" w:hAnsiTheme="minorEastAsia"/>
        </w:rPr>
      </w:pPr>
      <w:r>
        <w:rPr>
          <w:rFonts w:cs="仿宋_GB2312" w:asciiTheme="minorEastAsia" w:hAnsiTheme="minorEastAsia"/>
        </w:rPr>
        <w:t>若投标人可享受招标文件规定的除“节能(非强制类)、环境标志产品价格扣除”及“小型、微型企业产品等价格扣除”外的其他价格扣除优惠，则投标人应按照招标文件要求提供相应证明材料。</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封面格式(技术商务部分)</w:t>
      </w:r>
    </w:p>
    <w:p>
      <w:pPr>
        <w:pStyle w:val="11"/>
        <w:jc w:val="center"/>
        <w:outlineLvl w:val="0"/>
        <w:rPr>
          <w:rFonts w:hint="default" w:asciiTheme="minorEastAsia" w:hAnsiTheme="minorEastAsia"/>
        </w:rPr>
      </w:pPr>
      <w:r>
        <w:rPr>
          <w:rFonts w:cs="仿宋_GB2312" w:asciiTheme="minorEastAsia" w:hAnsiTheme="minorEastAsia"/>
          <w:b/>
          <w:sz w:val="48"/>
        </w:rPr>
        <w:t>福建省政府采购投标文件</w:t>
      </w:r>
    </w:p>
    <w:p>
      <w:pPr>
        <w:pStyle w:val="11"/>
        <w:jc w:val="center"/>
        <w:outlineLvl w:val="0"/>
        <w:rPr>
          <w:rFonts w:hint="default" w:asciiTheme="minorEastAsia" w:hAnsiTheme="minorEastAsia"/>
        </w:rPr>
      </w:pPr>
      <w:r>
        <w:rPr>
          <w:rFonts w:cs="仿宋_GB2312" w:asciiTheme="minorEastAsia" w:hAnsiTheme="minorEastAsia"/>
          <w:b/>
          <w:sz w:val="48"/>
        </w:rPr>
        <w:t>(技术商务部分)</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pPr>
        <w:pStyle w:val="11"/>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pPr>
        <w:pStyle w:val="11"/>
        <w:jc w:val="center"/>
        <w:outlineLvl w:val="2"/>
        <w:rPr>
          <w:rFonts w:hint="default" w:asciiTheme="minorEastAsia" w:hAnsiTheme="minorEastAsia"/>
        </w:rPr>
      </w:pPr>
      <w:r>
        <w:rPr>
          <w:rFonts w:cs="仿宋_GB2312" w:asciiTheme="minorEastAsia" w:hAnsiTheme="minorEastAsia"/>
          <w:b/>
          <w:sz w:val="28"/>
        </w:rPr>
        <w:t>(项目名称：(由投标人填写)</w:t>
      </w:r>
    </w:p>
    <w:p>
      <w:pPr>
        <w:pStyle w:val="11"/>
        <w:jc w:val="center"/>
        <w:outlineLvl w:val="2"/>
        <w:rPr>
          <w:rFonts w:hint="default" w:asciiTheme="minorEastAsia" w:hAnsiTheme="minorEastAsia"/>
        </w:rPr>
      </w:pPr>
      <w:r>
        <w:rPr>
          <w:rFonts w:cs="仿宋_GB2312" w:asciiTheme="minorEastAsia" w:hAnsiTheme="minorEastAsia"/>
          <w:b/>
          <w:sz w:val="28"/>
        </w:rPr>
        <w:t>(备案编号：(由投标人填写)</w:t>
      </w:r>
    </w:p>
    <w:p>
      <w:pPr>
        <w:pStyle w:val="11"/>
        <w:jc w:val="center"/>
        <w:outlineLvl w:val="2"/>
        <w:rPr>
          <w:rFonts w:hint="default" w:asciiTheme="minorEastAsia" w:hAnsiTheme="minorEastAsia"/>
        </w:rPr>
      </w:pPr>
      <w:r>
        <w:rPr>
          <w:rFonts w:cs="仿宋_GB2312" w:asciiTheme="minorEastAsia" w:hAnsiTheme="minorEastAsia"/>
          <w:b/>
          <w:sz w:val="28"/>
        </w:rPr>
        <w:t>(项目编号：(由投标人填写)</w:t>
      </w:r>
    </w:p>
    <w:p>
      <w:pPr>
        <w:pStyle w:val="11"/>
        <w:jc w:val="center"/>
        <w:outlineLvl w:val="2"/>
        <w:rPr>
          <w:rFonts w:hint="default" w:asciiTheme="minorEastAsia" w:hAnsiTheme="minorEastAsia"/>
        </w:rPr>
      </w:pPr>
      <w:r>
        <w:rPr>
          <w:rFonts w:cs="仿宋_GB2312" w:asciiTheme="minorEastAsia" w:hAnsiTheme="minorEastAsia"/>
          <w:b/>
          <w:sz w:val="28"/>
        </w:rPr>
        <w:t>(所投采购包：(由投标人填写)</w:t>
      </w:r>
      <w:r>
        <w:rPr>
          <w:rFonts w:asciiTheme="minorEastAsia" w:hAnsiTheme="minorEastAsia"/>
        </w:rPr>
        <w:br w:type="textWrapping"/>
      </w:r>
      <w:r>
        <w:rPr>
          <w:rFonts w:asciiTheme="minorEastAsia" w:hAnsiTheme="minorEastAsia"/>
        </w:rPr>
        <w:br w:type="textWrapping"/>
      </w:r>
    </w:p>
    <w:p>
      <w:pPr>
        <w:pStyle w:val="11"/>
        <w:jc w:val="center"/>
        <w:outlineLvl w:val="2"/>
        <w:rPr>
          <w:rFonts w:hint="default" w:asciiTheme="minorEastAsia" w:hAnsiTheme="minorEastAsia"/>
        </w:rPr>
      </w:pPr>
      <w:r>
        <w:rPr>
          <w:rFonts w:cs="仿宋_GB2312" w:asciiTheme="minorEastAsia" w:hAnsiTheme="minorEastAsia"/>
          <w:b/>
          <w:sz w:val="28"/>
        </w:rPr>
        <w:t>投标人：(填写“全称”)</w:t>
      </w:r>
    </w:p>
    <w:p>
      <w:pPr>
        <w:pStyle w:val="11"/>
        <w:jc w:val="center"/>
        <w:outlineLvl w:val="2"/>
        <w:rPr>
          <w:rFonts w:hint="default" w:asciiTheme="minorEastAsia" w:hAnsiTheme="minorEastAsia"/>
        </w:rPr>
      </w:pPr>
      <w:r>
        <w:rPr>
          <w:rFonts w:cs="仿宋_GB2312" w:asciiTheme="minorEastAsia" w:hAnsiTheme="minorEastAsia"/>
          <w:b/>
          <w:sz w:val="28"/>
        </w:rPr>
        <w:t>(由投标人填写)年(由投标人填写)月</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索引</w:t>
      </w:r>
    </w:p>
    <w:p>
      <w:pPr>
        <w:pStyle w:val="11"/>
        <w:ind w:firstLine="480"/>
        <w:rPr>
          <w:rFonts w:hint="default" w:asciiTheme="minorEastAsia" w:hAnsiTheme="minorEastAsia"/>
        </w:rPr>
      </w:pPr>
      <w:r>
        <w:rPr>
          <w:rFonts w:cs="仿宋_GB2312" w:asciiTheme="minorEastAsia" w:hAnsiTheme="minorEastAsia"/>
        </w:rPr>
        <w:t>一、标的说明一览表</w:t>
      </w:r>
    </w:p>
    <w:p>
      <w:pPr>
        <w:pStyle w:val="11"/>
        <w:ind w:firstLine="480"/>
        <w:rPr>
          <w:rFonts w:hint="default" w:asciiTheme="minorEastAsia" w:hAnsiTheme="minorEastAsia"/>
        </w:rPr>
      </w:pPr>
      <w:r>
        <w:rPr>
          <w:rFonts w:cs="仿宋_GB2312" w:asciiTheme="minorEastAsia" w:hAnsiTheme="minorEastAsia"/>
        </w:rPr>
        <w:t>二、技术和服务要求响应表</w:t>
      </w:r>
    </w:p>
    <w:p>
      <w:pPr>
        <w:pStyle w:val="11"/>
        <w:ind w:firstLine="480"/>
        <w:rPr>
          <w:rFonts w:hint="default" w:asciiTheme="minorEastAsia" w:hAnsiTheme="minorEastAsia"/>
        </w:rPr>
      </w:pPr>
      <w:r>
        <w:rPr>
          <w:rFonts w:cs="仿宋_GB2312" w:asciiTheme="minorEastAsia" w:hAnsiTheme="minorEastAsia"/>
        </w:rPr>
        <w:t>三、商务条件响应表</w:t>
      </w:r>
    </w:p>
    <w:p>
      <w:pPr>
        <w:pStyle w:val="11"/>
        <w:ind w:firstLine="480"/>
        <w:rPr>
          <w:rFonts w:hint="default" w:asciiTheme="minorEastAsia" w:hAnsiTheme="minorEastAsia"/>
        </w:rPr>
      </w:pPr>
      <w:r>
        <w:rPr>
          <w:rFonts w:cs="仿宋_GB2312" w:asciiTheme="minorEastAsia" w:hAnsiTheme="minorEastAsia"/>
        </w:rPr>
        <w:t>四、投标人提交的其他资料(若有)</w:t>
      </w:r>
    </w:p>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技术商务部分中不得出现报价部分的全部或部分的投标报价信息(或组成资料)，否则符合性审查不合格。</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一、标的说明一览表</w:t>
      </w:r>
    </w:p>
    <w:p>
      <w:pPr>
        <w:pStyle w:val="11"/>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1"/>
              <w:rPr>
                <w:rFonts w:hint="default" w:asciiTheme="minorEastAsia" w:hAnsiTheme="minorEastAsia"/>
              </w:rPr>
            </w:pPr>
            <w:r>
              <w:rPr>
                <w:rFonts w:cs="仿宋_GB2312" w:asciiTheme="minorEastAsia" w:hAnsiTheme="minorEastAsia"/>
              </w:rPr>
              <w:t>采购包</w:t>
            </w:r>
          </w:p>
        </w:tc>
        <w:tc>
          <w:tcPr>
            <w:tcW w:w="1187" w:type="dxa"/>
          </w:tcPr>
          <w:p>
            <w:pPr>
              <w:pStyle w:val="11"/>
              <w:rPr>
                <w:rFonts w:hint="default" w:asciiTheme="minorEastAsia" w:hAnsiTheme="minorEastAsia"/>
              </w:rPr>
            </w:pPr>
            <w:r>
              <w:rPr>
                <w:rFonts w:cs="仿宋_GB2312" w:asciiTheme="minorEastAsia" w:hAnsiTheme="minorEastAsia"/>
              </w:rPr>
              <w:t>品目号</w:t>
            </w:r>
          </w:p>
        </w:tc>
        <w:tc>
          <w:tcPr>
            <w:tcW w:w="1187" w:type="dxa"/>
          </w:tcPr>
          <w:p>
            <w:pPr>
              <w:pStyle w:val="11"/>
              <w:rPr>
                <w:rFonts w:hint="default" w:asciiTheme="minorEastAsia" w:hAnsiTheme="minorEastAsia"/>
              </w:rPr>
            </w:pPr>
            <w:r>
              <w:rPr>
                <w:rFonts w:cs="仿宋_GB2312" w:asciiTheme="minorEastAsia" w:hAnsiTheme="minorEastAsia"/>
              </w:rPr>
              <w:t>投标标的</w:t>
            </w:r>
          </w:p>
        </w:tc>
        <w:tc>
          <w:tcPr>
            <w:tcW w:w="1187" w:type="dxa"/>
          </w:tcPr>
          <w:p>
            <w:pPr>
              <w:pStyle w:val="11"/>
              <w:rPr>
                <w:rFonts w:hint="default" w:asciiTheme="minorEastAsia" w:hAnsiTheme="minorEastAsia"/>
              </w:rPr>
            </w:pPr>
            <w:r>
              <w:rPr>
                <w:rFonts w:cs="仿宋_GB2312" w:asciiTheme="minorEastAsia" w:hAnsiTheme="minorEastAsia"/>
              </w:rPr>
              <w:t>数量</w:t>
            </w:r>
          </w:p>
        </w:tc>
        <w:tc>
          <w:tcPr>
            <w:tcW w:w="1187" w:type="dxa"/>
          </w:tcPr>
          <w:p>
            <w:pPr>
              <w:pStyle w:val="11"/>
              <w:rPr>
                <w:rFonts w:hint="default" w:asciiTheme="minorEastAsia" w:hAnsiTheme="minorEastAsia"/>
              </w:rPr>
            </w:pPr>
            <w:r>
              <w:rPr>
                <w:rFonts w:cs="仿宋_GB2312" w:asciiTheme="minorEastAsia" w:hAnsiTheme="minorEastAsia"/>
              </w:rPr>
              <w:t>规格</w:t>
            </w:r>
          </w:p>
        </w:tc>
        <w:tc>
          <w:tcPr>
            <w:tcW w:w="1187" w:type="dxa"/>
          </w:tcPr>
          <w:p>
            <w:pPr>
              <w:pStyle w:val="11"/>
              <w:rPr>
                <w:rFonts w:hint="default" w:asciiTheme="minorEastAsia" w:hAnsiTheme="minorEastAsia"/>
              </w:rPr>
            </w:pPr>
            <w:r>
              <w:rPr>
                <w:rFonts w:cs="仿宋_GB2312" w:asciiTheme="minorEastAsia" w:hAnsiTheme="minorEastAsia"/>
              </w:rPr>
              <w:t>来源地</w:t>
            </w:r>
          </w:p>
        </w:tc>
        <w:tc>
          <w:tcPr>
            <w:tcW w:w="1187" w:type="dxa"/>
          </w:tcPr>
          <w:p>
            <w:pPr>
              <w:pStyle w:val="11"/>
              <w:rPr>
                <w:rFonts w:hint="default" w:asciiTheme="minorEastAsia" w:hAnsiTheme="minorEastAsia"/>
              </w:rPr>
            </w:pPr>
            <w:r>
              <w:rPr>
                <w:rFonts w:cs="仿宋_GB2312" w:asciiTheme="minorEastAsia" w:hAnsiTheme="minorEastAsi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11"/>
              <w:rPr>
                <w:rFonts w:hint="default" w:asciiTheme="minorEastAsia" w:hAnsiTheme="minorEastAsia"/>
              </w:rPr>
            </w:pPr>
            <w:r>
              <w:rPr>
                <w:rFonts w:cs="仿宋_GB2312" w:asciiTheme="minorEastAsia" w:hAnsiTheme="minorEastAsia"/>
              </w:rPr>
              <w:t>*</w:t>
            </w:r>
          </w:p>
        </w:tc>
        <w:tc>
          <w:tcPr>
            <w:tcW w:w="1187" w:type="dxa"/>
          </w:tcPr>
          <w:p>
            <w:pPr>
              <w:pStyle w:val="11"/>
              <w:rPr>
                <w:rFonts w:hint="default" w:asciiTheme="minorEastAsia" w:hAnsiTheme="minorEastAsia"/>
              </w:rPr>
            </w:pPr>
            <w:r>
              <w:rPr>
                <w:rFonts w:cs="仿宋_GB2312" w:asciiTheme="minorEastAsia" w:hAnsiTheme="minorEastAsia"/>
              </w:rPr>
              <w:t>*-1</w:t>
            </w: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pPr>
              <w:rPr>
                <w:rFonts w:asciiTheme="minorEastAsia" w:hAnsiTheme="minorEastAsia"/>
              </w:rPr>
            </w:pPr>
          </w:p>
        </w:tc>
        <w:tc>
          <w:tcPr>
            <w:tcW w:w="1187" w:type="dxa"/>
          </w:tcPr>
          <w:p>
            <w:pPr>
              <w:pStyle w:val="11"/>
              <w:rPr>
                <w:rFonts w:hint="default" w:asciiTheme="minorEastAsia" w:hAnsiTheme="minorEastAsia"/>
              </w:rPr>
            </w:pPr>
            <w:r>
              <w:rPr>
                <w:rFonts w:cs="仿宋_GB2312" w:asciiTheme="minorEastAsia" w:hAnsiTheme="minorEastAsia"/>
              </w:rPr>
              <w:t>…</w:t>
            </w: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11"/>
              <w:rPr>
                <w:rFonts w:hint="default" w:asciiTheme="minorEastAsia" w:hAnsiTheme="minorEastAsia"/>
              </w:rPr>
            </w:pPr>
            <w:r>
              <w:rPr>
                <w:rFonts w:cs="仿宋_GB2312" w:asciiTheme="minorEastAsia" w:hAnsiTheme="minorEastAsia"/>
              </w:rPr>
              <w:t>…</w:t>
            </w: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c>
          <w:tcPr>
            <w:tcW w:w="1187" w:type="dxa"/>
          </w:tcPr>
          <w:p>
            <w:pPr>
              <w:rPr>
                <w:rFonts w:asciiTheme="minorEastAsia" w:hAnsiTheme="minorEastAsia"/>
              </w:rPr>
            </w:pPr>
          </w:p>
        </w:tc>
      </w:tr>
    </w:tbl>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1、本表应按照下列规定填写：</w:t>
      </w:r>
    </w:p>
    <w:p>
      <w:pPr>
        <w:pStyle w:val="11"/>
        <w:ind w:firstLine="480"/>
        <w:rPr>
          <w:rFonts w:hint="default" w:asciiTheme="minorEastAsia" w:hAnsiTheme="minorEastAsia"/>
        </w:rPr>
      </w:pPr>
      <w:r>
        <w:rPr>
          <w:rFonts w:cs="仿宋_GB2312" w:asciiTheme="minorEastAsia" w:hAnsiTheme="minorEastAsia"/>
        </w:rPr>
        <w:t>1.1“采购包”、“品目号”、“投标标的”及“数量”应与招标文件《采购标的一览表》中的有关内容(“采购包”、“品目号”、“采购标的”及“数量”)保持一致。</w:t>
      </w:r>
    </w:p>
    <w:p>
      <w:pPr>
        <w:pStyle w:val="11"/>
        <w:ind w:firstLine="480"/>
        <w:rPr>
          <w:rFonts w:hint="default" w:asciiTheme="minorEastAsia" w:hAnsiTheme="minorEastAsia"/>
        </w:rPr>
      </w:pPr>
      <w:r>
        <w:rPr>
          <w:rFonts w:cs="仿宋_GB2312" w:asciiTheme="minorEastAsia" w:hAnsi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rPr>
          <w:rFonts w:hint="default" w:asciiTheme="minorEastAsia" w:hAnsiTheme="minorEastAsia"/>
        </w:rPr>
      </w:pPr>
      <w:r>
        <w:rPr>
          <w:rFonts w:cs="仿宋_GB2312" w:asciiTheme="minorEastAsia" w:hAnsiTheme="minorEastAsia"/>
        </w:rP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rPr>
          <w:rFonts w:hint="default" w:asciiTheme="minorEastAsia" w:hAnsiTheme="minorEastAsia"/>
        </w:rPr>
      </w:pPr>
      <w:r>
        <w:rPr>
          <w:rFonts w:cs="仿宋_GB2312" w:asciiTheme="minorEastAsia" w:hAnsiTheme="minorEastAsia"/>
        </w:rPr>
        <w:t>3、电子投标文件中涉及“投标标的”、“数量”、“规格”、“来源地”的内容若不一致，以投标客户端的投标(响应)报价明细表为准。</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二、技术和服务要求响应表</w:t>
      </w:r>
    </w:p>
    <w:p>
      <w:pPr>
        <w:pStyle w:val="11"/>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rPr>
                <w:rFonts w:hint="default" w:asciiTheme="minorEastAsia" w:hAnsiTheme="minorEastAsia"/>
              </w:rPr>
            </w:pPr>
            <w:r>
              <w:rPr>
                <w:rFonts w:cs="仿宋_GB2312" w:asciiTheme="minorEastAsia" w:hAnsiTheme="minorEastAsia"/>
              </w:rPr>
              <w:t>采购包</w:t>
            </w:r>
          </w:p>
        </w:tc>
        <w:tc>
          <w:tcPr>
            <w:tcW w:w="1661" w:type="dxa"/>
          </w:tcPr>
          <w:p>
            <w:pPr>
              <w:pStyle w:val="11"/>
              <w:rPr>
                <w:rFonts w:hint="default" w:asciiTheme="minorEastAsia" w:hAnsiTheme="minorEastAsia"/>
              </w:rPr>
            </w:pPr>
            <w:r>
              <w:rPr>
                <w:rFonts w:cs="仿宋_GB2312" w:asciiTheme="minorEastAsia" w:hAnsiTheme="minorEastAsia"/>
              </w:rPr>
              <w:t>品目号</w:t>
            </w:r>
          </w:p>
        </w:tc>
        <w:tc>
          <w:tcPr>
            <w:tcW w:w="1661" w:type="dxa"/>
          </w:tcPr>
          <w:p>
            <w:pPr>
              <w:pStyle w:val="11"/>
              <w:rPr>
                <w:rFonts w:hint="default" w:asciiTheme="minorEastAsia" w:hAnsiTheme="minorEastAsia"/>
              </w:rPr>
            </w:pPr>
            <w:r>
              <w:rPr>
                <w:rFonts w:cs="仿宋_GB2312" w:asciiTheme="minorEastAsia" w:hAnsiTheme="minorEastAsia"/>
              </w:rPr>
              <w:t>技术和服务要求</w:t>
            </w:r>
          </w:p>
        </w:tc>
        <w:tc>
          <w:tcPr>
            <w:tcW w:w="1661" w:type="dxa"/>
          </w:tcPr>
          <w:p>
            <w:pPr>
              <w:pStyle w:val="11"/>
              <w:rPr>
                <w:rFonts w:hint="default" w:asciiTheme="minorEastAsia" w:hAnsiTheme="minorEastAsia"/>
              </w:rPr>
            </w:pPr>
            <w:r>
              <w:rPr>
                <w:rFonts w:cs="仿宋_GB2312" w:asciiTheme="minorEastAsia" w:hAnsiTheme="minorEastAsia"/>
              </w:rPr>
              <w:t>投标响应</w:t>
            </w:r>
          </w:p>
        </w:tc>
        <w:tc>
          <w:tcPr>
            <w:tcW w:w="1661" w:type="dxa"/>
          </w:tcPr>
          <w:p>
            <w:pPr>
              <w:pStyle w:val="11"/>
              <w:rPr>
                <w:rFonts w:hint="default" w:asciiTheme="minorEastAsia" w:hAnsiTheme="minorEastAsia"/>
              </w:rPr>
            </w:pPr>
            <w:r>
              <w:rPr>
                <w:rFonts w:cs="仿宋_GB2312" w:asciiTheme="minorEastAsia" w:hAnsiTheme="min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1"/>
              <w:rPr>
                <w:rFonts w:hint="default" w:asciiTheme="minorEastAsia" w:hAnsiTheme="minorEastAsia"/>
              </w:rPr>
            </w:pPr>
            <w:r>
              <w:rPr>
                <w:rFonts w:cs="仿宋_GB2312" w:asciiTheme="minorEastAsia" w:hAnsiTheme="minorEastAsia"/>
              </w:rPr>
              <w:t>*</w:t>
            </w:r>
          </w:p>
        </w:tc>
        <w:tc>
          <w:tcPr>
            <w:tcW w:w="1661" w:type="dxa"/>
          </w:tcPr>
          <w:p>
            <w:pPr>
              <w:pStyle w:val="11"/>
              <w:rPr>
                <w:rFonts w:hint="default" w:asciiTheme="minorEastAsia" w:hAnsiTheme="minorEastAsia"/>
              </w:rPr>
            </w:pPr>
            <w:r>
              <w:rPr>
                <w:rFonts w:cs="仿宋_GB2312" w:asciiTheme="minorEastAsia" w:hAnsiTheme="minorEastAsia"/>
              </w:rPr>
              <w:t>*-1</w:t>
            </w: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asciiTheme="minorEastAsia" w:hAnsiTheme="minorEastAsia"/>
              </w:rPr>
            </w:pPr>
          </w:p>
        </w:tc>
        <w:tc>
          <w:tcPr>
            <w:tcW w:w="1661" w:type="dxa"/>
          </w:tcPr>
          <w:p>
            <w:pPr>
              <w:pStyle w:val="11"/>
              <w:rPr>
                <w:rFonts w:hint="default" w:asciiTheme="minorEastAsia" w:hAnsiTheme="minorEastAsia"/>
              </w:rPr>
            </w:pPr>
            <w:r>
              <w:rPr>
                <w:rFonts w:cs="仿宋_GB2312" w:asciiTheme="minorEastAsia" w:hAnsiTheme="minorEastAsia"/>
              </w:rPr>
              <w:t>…</w:t>
            </w: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rPr>
                <w:rFonts w:hint="default" w:asciiTheme="minorEastAsia" w:hAnsiTheme="minorEastAsia"/>
              </w:rPr>
            </w:pPr>
            <w:r>
              <w:rPr>
                <w:rFonts w:cs="仿宋_GB2312" w:asciiTheme="minorEastAsia" w:hAnsiTheme="minorEastAsia"/>
              </w:rPr>
              <w:t>…</w:t>
            </w: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r>
    </w:tbl>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1、本表应按照下列规定填写：</w:t>
      </w:r>
    </w:p>
    <w:p>
      <w:pPr>
        <w:pStyle w:val="11"/>
        <w:ind w:firstLine="480"/>
        <w:rPr>
          <w:rFonts w:hint="default" w:asciiTheme="minorEastAsia" w:hAnsiTheme="minorEastAsia"/>
        </w:rPr>
      </w:pPr>
      <w:r>
        <w:rPr>
          <w:rFonts w:cs="仿宋_GB2312" w:asciiTheme="minorEastAsia" w:hAnsiTheme="minorEastAsia"/>
        </w:rPr>
        <w:t>1.1“技术和服务要求”项下填写的内容应与招标文件第五章“技术和服务要求”的内容保持一致。</w:t>
      </w:r>
    </w:p>
    <w:p>
      <w:pPr>
        <w:pStyle w:val="11"/>
        <w:ind w:firstLine="480"/>
        <w:rPr>
          <w:rFonts w:hint="default" w:asciiTheme="minorEastAsia" w:hAnsiTheme="minorEastAsia"/>
        </w:rPr>
      </w:pPr>
      <w:r>
        <w:rPr>
          <w:rFonts w:cs="仿宋_GB2312" w:asciiTheme="minorEastAsia" w:hAnsi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rPr>
          <w:rFonts w:hint="default" w:asciiTheme="minorEastAsia" w:hAnsiTheme="minorEastAsia"/>
        </w:rPr>
      </w:pPr>
      <w:r>
        <w:rPr>
          <w:rFonts w:cs="仿宋_GB2312" w:asciiTheme="minorEastAsia" w:hAnsiTheme="minorEastAsia"/>
        </w:rPr>
        <w:t>1.3“是否偏离及说明”项下应按下列规定填写：优于的，填写“正偏离”；符合的，填写“无偏离”；低于的，填写“负偏离”。</w:t>
      </w:r>
    </w:p>
    <w:p>
      <w:pPr>
        <w:pStyle w:val="11"/>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三、商务条件响应表</w:t>
      </w:r>
    </w:p>
    <w:p>
      <w:pPr>
        <w:pStyle w:val="11"/>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rPr>
                <w:rFonts w:hint="default" w:asciiTheme="minorEastAsia" w:hAnsiTheme="minorEastAsia"/>
              </w:rPr>
            </w:pPr>
            <w:r>
              <w:rPr>
                <w:rFonts w:cs="仿宋_GB2312" w:asciiTheme="minorEastAsia" w:hAnsiTheme="minorEastAsia"/>
              </w:rPr>
              <w:t>采购包</w:t>
            </w:r>
          </w:p>
        </w:tc>
        <w:tc>
          <w:tcPr>
            <w:tcW w:w="1661" w:type="dxa"/>
          </w:tcPr>
          <w:p>
            <w:pPr>
              <w:pStyle w:val="11"/>
              <w:rPr>
                <w:rFonts w:hint="default" w:asciiTheme="minorEastAsia" w:hAnsiTheme="minorEastAsia"/>
              </w:rPr>
            </w:pPr>
            <w:r>
              <w:rPr>
                <w:rFonts w:cs="仿宋_GB2312" w:asciiTheme="minorEastAsia" w:hAnsiTheme="minorEastAsia"/>
              </w:rPr>
              <w:t>品目号</w:t>
            </w:r>
          </w:p>
        </w:tc>
        <w:tc>
          <w:tcPr>
            <w:tcW w:w="1661" w:type="dxa"/>
          </w:tcPr>
          <w:p>
            <w:pPr>
              <w:pStyle w:val="11"/>
              <w:rPr>
                <w:rFonts w:hint="default" w:asciiTheme="minorEastAsia" w:hAnsiTheme="minorEastAsia"/>
              </w:rPr>
            </w:pPr>
            <w:r>
              <w:rPr>
                <w:rFonts w:cs="仿宋_GB2312" w:asciiTheme="minorEastAsia" w:hAnsiTheme="minorEastAsia"/>
              </w:rPr>
              <w:t>商务条件</w:t>
            </w:r>
          </w:p>
        </w:tc>
        <w:tc>
          <w:tcPr>
            <w:tcW w:w="1661" w:type="dxa"/>
          </w:tcPr>
          <w:p>
            <w:pPr>
              <w:pStyle w:val="11"/>
              <w:rPr>
                <w:rFonts w:hint="default" w:asciiTheme="minorEastAsia" w:hAnsiTheme="minorEastAsia"/>
              </w:rPr>
            </w:pPr>
            <w:r>
              <w:rPr>
                <w:rFonts w:cs="仿宋_GB2312" w:asciiTheme="minorEastAsia" w:hAnsiTheme="minorEastAsia"/>
              </w:rPr>
              <w:t>投标响应</w:t>
            </w:r>
          </w:p>
        </w:tc>
        <w:tc>
          <w:tcPr>
            <w:tcW w:w="1661" w:type="dxa"/>
          </w:tcPr>
          <w:p>
            <w:pPr>
              <w:pStyle w:val="11"/>
              <w:rPr>
                <w:rFonts w:hint="default" w:asciiTheme="minorEastAsia" w:hAnsiTheme="minorEastAsia"/>
              </w:rPr>
            </w:pPr>
            <w:r>
              <w:rPr>
                <w:rFonts w:cs="仿宋_GB2312" w:asciiTheme="minorEastAsia" w:hAnsiTheme="min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1"/>
              <w:rPr>
                <w:rFonts w:hint="default" w:asciiTheme="minorEastAsia" w:hAnsiTheme="minorEastAsia"/>
              </w:rPr>
            </w:pPr>
            <w:r>
              <w:rPr>
                <w:rFonts w:cs="仿宋_GB2312" w:asciiTheme="minorEastAsia" w:hAnsiTheme="minorEastAsia"/>
              </w:rPr>
              <w:t>*</w:t>
            </w:r>
          </w:p>
        </w:tc>
        <w:tc>
          <w:tcPr>
            <w:tcW w:w="1661" w:type="dxa"/>
          </w:tcPr>
          <w:p>
            <w:pPr>
              <w:pStyle w:val="11"/>
              <w:rPr>
                <w:rFonts w:hint="default" w:asciiTheme="minorEastAsia" w:hAnsiTheme="minorEastAsia"/>
              </w:rPr>
            </w:pPr>
            <w:r>
              <w:rPr>
                <w:rFonts w:cs="仿宋_GB2312" w:asciiTheme="minorEastAsia" w:hAnsiTheme="minorEastAsia"/>
              </w:rPr>
              <w:t>*-1</w:t>
            </w: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asciiTheme="minorEastAsia" w:hAnsiTheme="minorEastAsia"/>
              </w:rPr>
            </w:pPr>
          </w:p>
        </w:tc>
        <w:tc>
          <w:tcPr>
            <w:tcW w:w="1661" w:type="dxa"/>
          </w:tcPr>
          <w:p>
            <w:pPr>
              <w:pStyle w:val="11"/>
              <w:rPr>
                <w:rFonts w:hint="default" w:asciiTheme="minorEastAsia" w:hAnsiTheme="minorEastAsia"/>
              </w:rPr>
            </w:pPr>
            <w:r>
              <w:rPr>
                <w:rFonts w:cs="仿宋_GB2312" w:asciiTheme="minorEastAsia" w:hAnsiTheme="minorEastAsia"/>
              </w:rPr>
              <w:t>…</w:t>
            </w: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rPr>
                <w:rFonts w:hint="default" w:asciiTheme="minorEastAsia" w:hAnsiTheme="minorEastAsia"/>
              </w:rPr>
            </w:pPr>
            <w:r>
              <w:rPr>
                <w:rFonts w:cs="仿宋_GB2312" w:asciiTheme="minorEastAsia" w:hAnsiTheme="minorEastAsia"/>
              </w:rPr>
              <w:t>…</w:t>
            </w: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c>
          <w:tcPr>
            <w:tcW w:w="1661" w:type="dxa"/>
          </w:tcPr>
          <w:p>
            <w:pPr>
              <w:rPr>
                <w:rFonts w:asciiTheme="minorEastAsia" w:hAnsiTheme="minorEastAsia"/>
              </w:rPr>
            </w:pPr>
          </w:p>
        </w:tc>
      </w:tr>
    </w:tbl>
    <w:p>
      <w:pPr>
        <w:pStyle w:val="11"/>
        <w:ind w:firstLine="480"/>
        <w:rPr>
          <w:rFonts w:hint="default" w:asciiTheme="minorEastAsia" w:hAnsiTheme="minorEastAsia"/>
        </w:rPr>
      </w:pPr>
      <w:r>
        <w:rPr>
          <w:rFonts w:cs="仿宋_GB2312" w:asciiTheme="minorEastAsia" w:hAnsiTheme="minorEastAsia"/>
        </w:rPr>
        <w:t>※注意：</w:t>
      </w:r>
    </w:p>
    <w:p>
      <w:pPr>
        <w:pStyle w:val="11"/>
        <w:ind w:firstLine="480"/>
        <w:rPr>
          <w:rFonts w:hint="default" w:asciiTheme="minorEastAsia" w:hAnsiTheme="minorEastAsia"/>
        </w:rPr>
      </w:pPr>
      <w:r>
        <w:rPr>
          <w:rFonts w:cs="仿宋_GB2312" w:asciiTheme="minorEastAsia" w:hAnsiTheme="minorEastAsia"/>
        </w:rPr>
        <w:t>1、本表应按照下列规定填写：</w:t>
      </w:r>
    </w:p>
    <w:p>
      <w:pPr>
        <w:pStyle w:val="11"/>
        <w:ind w:firstLine="480"/>
        <w:rPr>
          <w:rFonts w:hint="default" w:asciiTheme="minorEastAsia" w:hAnsiTheme="minorEastAsia"/>
        </w:rPr>
      </w:pPr>
      <w:r>
        <w:rPr>
          <w:rFonts w:cs="仿宋_GB2312" w:asciiTheme="minorEastAsia" w:hAnsiTheme="minorEastAsia"/>
        </w:rPr>
        <w:t>1.1“商务条件”项下填写的内容应与招标文件第五章“商务条件”的内容保持一致。</w:t>
      </w:r>
    </w:p>
    <w:p>
      <w:pPr>
        <w:pStyle w:val="11"/>
        <w:ind w:firstLine="480"/>
        <w:rPr>
          <w:rFonts w:hint="default" w:asciiTheme="minorEastAsia" w:hAnsiTheme="minorEastAsia"/>
        </w:rPr>
      </w:pPr>
      <w:r>
        <w:rPr>
          <w:rFonts w:cs="仿宋_GB2312" w:asciiTheme="minorEastAsia" w:hAnsiTheme="minorEastAsia"/>
        </w:rPr>
        <w:t>1.2“投标响应”项下应填写具体的响应内容并与“商务条件”项下填写的内容逐项对应；对“商务条件”项下涉及“≥或＞”、“≤或＜”及某个区间值范围内的内容，应填写具体的数值。</w:t>
      </w:r>
    </w:p>
    <w:p>
      <w:pPr>
        <w:pStyle w:val="11"/>
        <w:ind w:firstLine="480"/>
        <w:rPr>
          <w:rFonts w:hint="default" w:asciiTheme="minorEastAsia" w:hAnsiTheme="minorEastAsia"/>
        </w:rPr>
      </w:pPr>
      <w:r>
        <w:rPr>
          <w:rFonts w:cs="仿宋_GB2312" w:asciiTheme="minorEastAsia" w:hAnsiTheme="minorEastAsia"/>
        </w:rPr>
        <w:t>1.3“是否偏离及说明”项下应按下列规定填写：优于的，填写“正偏离”；符合的，填写“无偏离”；低于的，填写“负偏离”。</w:t>
      </w:r>
    </w:p>
    <w:p>
      <w:pPr>
        <w:pStyle w:val="11"/>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pPr>
        <w:pStyle w:val="11"/>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pPr>
        <w:pStyle w:val="11"/>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pPr>
        <w:pStyle w:val="11"/>
        <w:jc w:val="center"/>
        <w:outlineLvl w:val="2"/>
        <w:rPr>
          <w:rFonts w:hint="default" w:asciiTheme="minorEastAsia" w:hAnsiTheme="minorEastAsia"/>
        </w:rPr>
      </w:pPr>
      <w:r>
        <w:rPr>
          <w:rFonts w:cs="仿宋_GB2312" w:asciiTheme="minorEastAsia" w:hAnsiTheme="minorEastAsia"/>
          <w:b/>
          <w:sz w:val="28"/>
        </w:rPr>
        <w:t>四、投标人提交的其他资料(若有)</w:t>
      </w:r>
    </w:p>
    <w:p>
      <w:pPr>
        <w:pStyle w:val="11"/>
        <w:ind w:firstLine="480"/>
        <w:jc w:val="center"/>
        <w:rPr>
          <w:rFonts w:hint="default" w:asciiTheme="minorEastAsia" w:hAnsiTheme="minorEastAsia"/>
        </w:rPr>
      </w:pPr>
      <w:r>
        <w:rPr>
          <w:rFonts w:cs="仿宋_GB2312" w:asciiTheme="minorEastAsia" w:hAnsiTheme="minorEastAsia"/>
        </w:rPr>
        <w:t>编制说明</w:t>
      </w:r>
    </w:p>
    <w:p>
      <w:pPr>
        <w:pStyle w:val="11"/>
        <w:ind w:firstLine="480"/>
        <w:rPr>
          <w:rFonts w:hint="default" w:asciiTheme="minorEastAsia" w:hAnsiTheme="minorEastAsia"/>
        </w:rPr>
      </w:pPr>
      <w:r>
        <w:rPr>
          <w:rFonts w:cs="仿宋_GB2312" w:asciiTheme="minorEastAsia" w:hAnsiTheme="minorEastAsia"/>
        </w:rPr>
        <w:t>1、招标文件要求提交的除“资格及资信证明部分”、“报价部分”外的其他证明材料或资料加盖投标人的单位公章后应在此项下提交。</w:t>
      </w:r>
    </w:p>
    <w:p>
      <w:pPr>
        <w:pStyle w:val="11"/>
        <w:ind w:firstLine="480"/>
        <w:rPr>
          <w:rFonts w:hint="default" w:asciiTheme="minorEastAsia" w:hAnsiTheme="minorEastAsia"/>
        </w:rPr>
      </w:pPr>
      <w:r>
        <w:rPr>
          <w:rFonts w:cs="仿宋_GB2312" w:asciiTheme="minorEastAsia" w:hAnsiTheme="minorEastAsia"/>
        </w:rPr>
        <w:t>2、招标文件要求投标人提供方案(包括但不限于：组织、实施、技术、服务方案等)的，投标人应在此项下提交。</w:t>
      </w:r>
    </w:p>
    <w:p>
      <w:pPr>
        <w:pStyle w:val="11"/>
        <w:ind w:firstLine="480"/>
        <w:rPr>
          <w:rFonts w:hint="default" w:asciiTheme="minorEastAsia" w:hAnsiTheme="minorEastAsia"/>
        </w:rPr>
      </w:pPr>
      <w:r>
        <w:rPr>
          <w:rFonts w:cs="仿宋_GB2312" w:asciiTheme="minorEastAsia" w:hAnsiTheme="minorEastAsia"/>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522086"/>
    </w:sdtPr>
    <w:sdtContent>
      <w:p>
        <w:pPr>
          <w:pStyle w:val="5"/>
          <w:jc w:val="center"/>
        </w:pPr>
        <w:r>
          <w:fldChar w:fldCharType="begin"/>
        </w:r>
        <w:r>
          <w:instrText xml:space="preserve">PAGE   \* MERGEFORMAT</w:instrText>
        </w:r>
        <w:r>
          <w:fldChar w:fldCharType="separate"/>
        </w:r>
        <w:r>
          <w:rPr>
            <w:lang w:val="zh-CN"/>
          </w:rPr>
          <w:t>48</w:t>
        </w:r>
        <w:r>
          <w:fldChar w:fldCharType="end"/>
        </w:r>
      </w:p>
    </w:sdtContent>
  </w:sdt>
  <w:p>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9244200">
    <w:nsid w:val="18649228"/>
    <w:multiLevelType w:val="singleLevel"/>
    <w:tmpl w:val="18649228"/>
    <w:lvl w:ilvl="0" w:tentative="1">
      <w:start w:val="3"/>
      <w:numFmt w:val="decimal"/>
      <w:suff w:val="nothing"/>
      <w:lvlText w:val="%1、"/>
      <w:lvlJc w:val="left"/>
    </w:lvl>
  </w:abstractNum>
  <w:num w:numId="1">
    <w:abstractNumId w:val="4092442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13C46"/>
    <w:rsid w:val="00057A47"/>
    <w:rsid w:val="00096046"/>
    <w:rsid w:val="000D5B4D"/>
    <w:rsid w:val="000E3B8B"/>
    <w:rsid w:val="00131561"/>
    <w:rsid w:val="0019119F"/>
    <w:rsid w:val="001F30AE"/>
    <w:rsid w:val="00207137"/>
    <w:rsid w:val="0020796D"/>
    <w:rsid w:val="00225419"/>
    <w:rsid w:val="00235E38"/>
    <w:rsid w:val="002F6C65"/>
    <w:rsid w:val="00374EDF"/>
    <w:rsid w:val="003A2B35"/>
    <w:rsid w:val="00443291"/>
    <w:rsid w:val="004625C6"/>
    <w:rsid w:val="0046592C"/>
    <w:rsid w:val="004A0DB8"/>
    <w:rsid w:val="00542945"/>
    <w:rsid w:val="0059109D"/>
    <w:rsid w:val="005A4823"/>
    <w:rsid w:val="00635F6A"/>
    <w:rsid w:val="00656F7A"/>
    <w:rsid w:val="006938EE"/>
    <w:rsid w:val="006A4BAB"/>
    <w:rsid w:val="006B1C6A"/>
    <w:rsid w:val="006E2322"/>
    <w:rsid w:val="006E3028"/>
    <w:rsid w:val="008010DA"/>
    <w:rsid w:val="00832A38"/>
    <w:rsid w:val="00834822"/>
    <w:rsid w:val="00852FA1"/>
    <w:rsid w:val="008C4DCC"/>
    <w:rsid w:val="008E60A9"/>
    <w:rsid w:val="0093458A"/>
    <w:rsid w:val="009C3DC4"/>
    <w:rsid w:val="009D64CB"/>
    <w:rsid w:val="009F3825"/>
    <w:rsid w:val="00A72DAB"/>
    <w:rsid w:val="00A902D6"/>
    <w:rsid w:val="00AC653F"/>
    <w:rsid w:val="00AC6E3B"/>
    <w:rsid w:val="00AD48B4"/>
    <w:rsid w:val="00B82AFE"/>
    <w:rsid w:val="00BB22F7"/>
    <w:rsid w:val="00BB736E"/>
    <w:rsid w:val="00C37F6F"/>
    <w:rsid w:val="00C577B3"/>
    <w:rsid w:val="00C70C63"/>
    <w:rsid w:val="00C831B6"/>
    <w:rsid w:val="00CD7A1F"/>
    <w:rsid w:val="00CF670E"/>
    <w:rsid w:val="00D05E34"/>
    <w:rsid w:val="00D420B2"/>
    <w:rsid w:val="00D44DBC"/>
    <w:rsid w:val="00E4672E"/>
    <w:rsid w:val="00ED1065"/>
    <w:rsid w:val="00EF7EC6"/>
    <w:rsid w:val="00F070FC"/>
    <w:rsid w:val="00F27F02"/>
    <w:rsid w:val="02DC09DE"/>
    <w:rsid w:val="09512314"/>
    <w:rsid w:val="11513207"/>
    <w:rsid w:val="177F50ED"/>
    <w:rsid w:val="1E640F2A"/>
    <w:rsid w:val="208B451B"/>
    <w:rsid w:val="2D9056AB"/>
    <w:rsid w:val="384F0C8B"/>
    <w:rsid w:val="3A015079"/>
    <w:rsid w:val="45B92077"/>
    <w:rsid w:val="46617111"/>
    <w:rsid w:val="53B52B8D"/>
    <w:rsid w:val="643B0602"/>
    <w:rsid w:val="65274170"/>
    <w:rsid w:val="6B371460"/>
    <w:rsid w:val="6E4A58C8"/>
    <w:rsid w:val="76FE13A5"/>
    <w:rsid w:val="77F79321"/>
    <w:rsid w:val="7AF41B4E"/>
    <w:rsid w:val="BBBF77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uiPriority w:val="0"/>
    <w:rPr>
      <w:b/>
      <w:bCs/>
    </w:r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styleId="9">
    <w:name w:val="annotation reference"/>
    <w:basedOn w:val="7"/>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页眉 Char"/>
    <w:basedOn w:val="7"/>
    <w:link w:val="6"/>
    <w:qFormat/>
    <w:uiPriority w:val="0"/>
    <w:rPr>
      <w:kern w:val="2"/>
      <w:sz w:val="18"/>
      <w:szCs w:val="18"/>
    </w:rPr>
  </w:style>
  <w:style w:type="character" w:customStyle="1" w:styleId="13">
    <w:name w:val="页脚 Char"/>
    <w:basedOn w:val="7"/>
    <w:link w:val="5"/>
    <w:qFormat/>
    <w:uiPriority w:val="99"/>
    <w:rPr>
      <w:kern w:val="2"/>
      <w:sz w:val="18"/>
      <w:szCs w:val="18"/>
    </w:rPr>
  </w:style>
  <w:style w:type="character" w:customStyle="1" w:styleId="14">
    <w:name w:val="批注框文本 Char"/>
    <w:basedOn w:val="7"/>
    <w:link w:val="4"/>
    <w:qFormat/>
    <w:uiPriority w:val="0"/>
    <w:rPr>
      <w:kern w:val="2"/>
      <w:sz w:val="18"/>
      <w:szCs w:val="18"/>
    </w:rPr>
  </w:style>
  <w:style w:type="character" w:customStyle="1" w:styleId="15">
    <w:name w:val="批注文字 Char"/>
    <w:basedOn w:val="7"/>
    <w:link w:val="3"/>
    <w:qFormat/>
    <w:uiPriority w:val="0"/>
    <w:rPr>
      <w:kern w:val="2"/>
      <w:sz w:val="21"/>
      <w:szCs w:val="24"/>
    </w:rPr>
  </w:style>
  <w:style w:type="character" w:customStyle="1" w:styleId="16">
    <w:name w:val="批注主题 Char"/>
    <w:basedOn w:val="15"/>
    <w:link w:val="2"/>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104</Pages>
  <Words>63130</Words>
  <Characters>6490</Characters>
  <Lines>54</Lines>
  <Paragraphs>138</Paragraphs>
  <TotalTime>0</TotalTime>
  <ScaleCrop>false</ScaleCrop>
  <LinksUpToDate>false</LinksUpToDate>
  <CharactersWithSpaces>69482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2026-03-10T03:36:56Z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1DF11BE3B0614F7593793AC4C15C213C_12</vt:lpwstr>
  </property>
  <property fmtid="{D5CDD505-2E9C-101B-9397-08002B2CF9AE}" pid="4" name="KSOTemplateDocerSaveRecord">
    <vt:lpwstr>eyJoZGlkIjoiNWJiOTAyOGExYzVkNjNjYmFkYjAwNDE5YTMwNDUwOTMiLCJ1c2VySWQiOiIxMjc0NzA3NTA1In0=</vt:lpwstr>
  </property>
</Properties>
</file>