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34FB6" w14:textId="70C2A47D" w:rsidR="0076625C" w:rsidRDefault="00C935F5" w:rsidP="00C935F5">
      <w:pPr>
        <w:jc w:val="center"/>
        <w:rPr>
          <w:rFonts w:ascii="微软雅黑" w:eastAsia="微软雅黑" w:hAnsi="微软雅黑"/>
          <w:color w:val="333333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内地文艺表演团体变更审批</w:t>
      </w:r>
    </w:p>
    <w:p w14:paraId="1CC70A12" w14:textId="77777777" w:rsidR="00C935F5" w:rsidRPr="00C935F5" w:rsidRDefault="00C935F5" w:rsidP="00C935F5">
      <w:pPr>
        <w:widowControl/>
        <w:spacing w:line="300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 w:val="24"/>
          <w:szCs w:val="24"/>
        </w:rPr>
      </w:pPr>
      <w:r w:rsidRPr="00C935F5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基本信息</w:t>
      </w:r>
    </w:p>
    <w:tbl>
      <w:tblPr>
        <w:tblW w:w="16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2550"/>
        <w:gridCol w:w="2040"/>
        <w:gridCol w:w="2985"/>
        <w:gridCol w:w="2025"/>
        <w:gridCol w:w="4860"/>
      </w:tblGrid>
      <w:tr w:rsidR="00C935F5" w:rsidRPr="00C935F5" w14:paraId="64BB5FED" w14:textId="77777777" w:rsidTr="00C935F5">
        <w:trPr>
          <w:trHeight w:val="600"/>
        </w:trPr>
        <w:tc>
          <w:tcPr>
            <w:tcW w:w="2025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DA0F6F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事项编码：</w:t>
            </w:r>
          </w:p>
        </w:tc>
        <w:tc>
          <w:tcPr>
            <w:tcW w:w="2550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8EE653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003685199XK03801</w:t>
            </w:r>
          </w:p>
        </w:tc>
        <w:tc>
          <w:tcPr>
            <w:tcW w:w="2025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26BF31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基本编码：</w:t>
            </w:r>
          </w:p>
        </w:tc>
        <w:tc>
          <w:tcPr>
            <w:tcW w:w="2850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8187C1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350122004005</w:t>
            </w:r>
          </w:p>
        </w:tc>
        <w:tc>
          <w:tcPr>
            <w:tcW w:w="2025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41BF7F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实施编码：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5C3072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11350181MB1848142W4350122004005</w:t>
            </w:r>
          </w:p>
        </w:tc>
      </w:tr>
      <w:tr w:rsidR="00C935F5" w:rsidRPr="00C935F5" w14:paraId="200D7140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5BF120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事项类型：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3E0CEC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行政许可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82B1B1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办件类型：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E7CC2A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承诺件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901A37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业务办理项编码：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4A50E0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11350181MB1848142W435012200400501</w:t>
            </w:r>
          </w:p>
        </w:tc>
      </w:tr>
      <w:tr w:rsidR="00C935F5" w:rsidRPr="00C935F5" w14:paraId="0F6F4B05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BE6FDA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行使层级：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D5E29A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县级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62F0B4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法定时限：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B92385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受理后20个工作日 时限说明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94A85F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承诺时限：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0BEC27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受理后3个工作日 时限说明</w:t>
            </w:r>
          </w:p>
        </w:tc>
      </w:tr>
      <w:tr w:rsidR="00C935F5" w:rsidRPr="00C935F5" w14:paraId="666E5E7B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9DB0CB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实施主体：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943B82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福清市文化体育和旅游局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BBA2F2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实施主体性质：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670B02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法定机关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1E378D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委托部门：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45DE4F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无</w:t>
            </w:r>
          </w:p>
        </w:tc>
      </w:tr>
      <w:tr w:rsidR="00C935F5" w:rsidRPr="00C935F5" w14:paraId="3C47169A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2B702C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联办机构：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7B1982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8E5BAE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主办处室：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5FF8AD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福清市文化体育和旅游局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D3F638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权力来源：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996F13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法定本级行使</w:t>
            </w:r>
          </w:p>
        </w:tc>
      </w:tr>
      <w:tr w:rsidR="00C935F5" w:rsidRPr="00C935F5" w14:paraId="09B945F0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3ADE9A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联系电话：</w:t>
            </w:r>
          </w:p>
        </w:tc>
        <w:tc>
          <w:tcPr>
            <w:tcW w:w="0" w:type="auto"/>
            <w:gridSpan w:val="5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7A6675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0591-85263051</w:t>
            </w:r>
          </w:p>
        </w:tc>
      </w:tr>
      <w:tr w:rsidR="00C935F5" w:rsidRPr="00C935F5" w14:paraId="545FDA8D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BCBAD7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监督和投诉电话：</w:t>
            </w:r>
          </w:p>
        </w:tc>
        <w:tc>
          <w:tcPr>
            <w:tcW w:w="0" w:type="auto"/>
            <w:gridSpan w:val="5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589BDB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0591-12345</w:t>
            </w:r>
          </w:p>
        </w:tc>
      </w:tr>
      <w:tr w:rsidR="00C935F5" w:rsidRPr="00C935F5" w14:paraId="280DA96B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5043B0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前置审批：</w:t>
            </w:r>
          </w:p>
        </w:tc>
        <w:tc>
          <w:tcPr>
            <w:tcW w:w="0" w:type="auto"/>
            <w:gridSpan w:val="5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41A96E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无</w:t>
            </w:r>
          </w:p>
        </w:tc>
      </w:tr>
      <w:tr w:rsidR="00C935F5" w:rsidRPr="00C935F5" w14:paraId="6E305A8F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293A26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特殊环节：</w:t>
            </w:r>
          </w:p>
        </w:tc>
        <w:tc>
          <w:tcPr>
            <w:tcW w:w="0" w:type="auto"/>
            <w:gridSpan w:val="5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A89A32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无</w:t>
            </w:r>
          </w:p>
        </w:tc>
      </w:tr>
      <w:tr w:rsidR="00C935F5" w:rsidRPr="00C935F5" w14:paraId="67B10632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0F1D74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中介服务：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E9CE91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A6924E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权责清单：</w:t>
            </w:r>
          </w:p>
        </w:tc>
        <w:tc>
          <w:tcPr>
            <w:tcW w:w="0" w:type="auto"/>
            <w:gridSpan w:val="3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47771B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文艺表演团体变更审批</w:t>
            </w:r>
          </w:p>
        </w:tc>
      </w:tr>
      <w:tr w:rsidR="00C935F5" w:rsidRPr="00C935F5" w14:paraId="3F8FDF72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479FA2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审批结果名称：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C3D0D0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《营业性演出许可证》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2E6F90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审批结果类型：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7AC367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证照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A702F5" w14:textId="0934622C" w:rsidR="00C935F5" w:rsidRPr="00C935F5" w:rsidRDefault="00C935F5" w:rsidP="00C935F5">
            <w:pPr>
              <w:widowControl/>
              <w:ind w:right="84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296837" w14:textId="6B9F5FD4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C935F5" w:rsidRPr="00C935F5" w14:paraId="66A913E2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7BED9C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审批结果共享：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57414D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119B0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结果领取方式：</w:t>
            </w:r>
          </w:p>
        </w:tc>
        <w:tc>
          <w:tcPr>
            <w:tcW w:w="0" w:type="auto"/>
            <w:gridSpan w:val="3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F3524C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邮递送达结果</w:t>
            </w:r>
          </w:p>
        </w:tc>
      </w:tr>
      <w:tr w:rsidR="00C935F5" w:rsidRPr="00C935F5" w14:paraId="46653F72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CC2FA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申报对象：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80F705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企业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913A95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是否进驻政务大厅：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812FB6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101AD5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办理形式：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E21C51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窗口办理，网上办理</w:t>
            </w:r>
          </w:p>
        </w:tc>
      </w:tr>
      <w:tr w:rsidR="00C935F5" w:rsidRPr="00C935F5" w14:paraId="41ACE5F3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3FC118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个人办事主题：</w:t>
            </w:r>
          </w:p>
        </w:tc>
        <w:tc>
          <w:tcPr>
            <w:tcW w:w="0" w:type="auto"/>
            <w:gridSpan w:val="5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DF96E6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无</w:t>
            </w:r>
          </w:p>
        </w:tc>
      </w:tr>
      <w:tr w:rsidR="00C935F5" w:rsidRPr="00C935F5" w14:paraId="2D8D7D9B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FE6070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lastRenderedPageBreak/>
              <w:t>企业办事主题：</w:t>
            </w:r>
          </w:p>
        </w:tc>
        <w:tc>
          <w:tcPr>
            <w:tcW w:w="0" w:type="auto"/>
            <w:gridSpan w:val="5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C67543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文体教育</w:t>
            </w:r>
          </w:p>
        </w:tc>
      </w:tr>
      <w:tr w:rsidR="00C935F5" w:rsidRPr="00C935F5" w14:paraId="31FF4B01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187D39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网上办理深度：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88CC59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全程网办（Ⅳ级）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144799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通办范围：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0BAD8C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D9C2B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数量限制：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2CDBF5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无限制</w:t>
            </w:r>
          </w:p>
        </w:tc>
      </w:tr>
      <w:tr w:rsidR="00C935F5" w:rsidRPr="00C935F5" w14:paraId="5A0C7980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ED28BA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通办范围说明：</w:t>
            </w:r>
          </w:p>
        </w:tc>
        <w:tc>
          <w:tcPr>
            <w:tcW w:w="0" w:type="auto"/>
            <w:gridSpan w:val="5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40265D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无</w:t>
            </w:r>
          </w:p>
        </w:tc>
      </w:tr>
      <w:tr w:rsidR="00C935F5" w:rsidRPr="00C935F5" w14:paraId="37BE12ED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9E1ACA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计划生效日期：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767173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EB4037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计划取消日期：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0B4624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8E837B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事项版本：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56EC90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8</w:t>
            </w:r>
          </w:p>
        </w:tc>
      </w:tr>
    </w:tbl>
    <w:p w14:paraId="2C173664" w14:textId="77777777" w:rsidR="00C935F5" w:rsidRPr="00C935F5" w:rsidRDefault="00C935F5" w:rsidP="00C935F5">
      <w:pPr>
        <w:widowControl/>
        <w:spacing w:line="300" w:lineRule="atLeast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</w:pPr>
      <w:r w:rsidRPr="00C935F5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申请条件</w:t>
      </w:r>
    </w:p>
    <w:p w14:paraId="118E6782" w14:textId="77777777" w:rsidR="00C935F5" w:rsidRPr="00C935F5" w:rsidRDefault="00C935F5" w:rsidP="00C935F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935F5">
        <w:rPr>
          <w:rFonts w:ascii="微软雅黑" w:eastAsia="微软雅黑" w:hAnsi="微软雅黑" w:cs="宋体" w:hint="eastAsia"/>
          <w:color w:val="333333"/>
          <w:kern w:val="0"/>
          <w:szCs w:val="21"/>
        </w:rPr>
        <w:t>已取得《营业性演出许可证》且在有效期内的文艺表演团体。</w:t>
      </w:r>
    </w:p>
    <w:p w14:paraId="1F259D27" w14:textId="77777777" w:rsidR="00C935F5" w:rsidRPr="00C935F5" w:rsidRDefault="00C935F5" w:rsidP="00C935F5">
      <w:pPr>
        <w:widowControl/>
        <w:spacing w:line="300" w:lineRule="atLeast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</w:pPr>
      <w:r w:rsidRPr="00C935F5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窗口办理</w:t>
      </w:r>
    </w:p>
    <w:p w14:paraId="010A9A1E" w14:textId="77777777" w:rsidR="00C935F5" w:rsidRPr="00C935F5" w:rsidRDefault="00C935F5" w:rsidP="00C935F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935F5">
        <w:rPr>
          <w:rFonts w:ascii="微软雅黑" w:eastAsia="微软雅黑" w:hAnsi="微软雅黑" w:cs="宋体" w:hint="eastAsia"/>
          <w:color w:val="333333"/>
          <w:kern w:val="0"/>
          <w:szCs w:val="21"/>
        </w:rPr>
        <w:t>办理时间：星期一至星期五（节假日除外） 夏令时(6月1日至年9月30日)：上午 8：30——12：00 下午 14：00——17：30 冬令时(10月1日至年5月31日)：上午 8：30——12：00 下午 13：30——17：00</w:t>
      </w:r>
    </w:p>
    <w:p w14:paraId="0EC7262D" w14:textId="77777777" w:rsidR="00C935F5" w:rsidRPr="00C935F5" w:rsidRDefault="00C935F5" w:rsidP="00C935F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935F5">
        <w:rPr>
          <w:rFonts w:ascii="微软雅黑" w:eastAsia="微软雅黑" w:hAnsi="微软雅黑" w:cs="宋体" w:hint="eastAsia"/>
          <w:color w:val="333333"/>
          <w:kern w:val="0"/>
          <w:szCs w:val="21"/>
        </w:rPr>
        <w:t>办理地点：福清市音西街道福人路6号行政服务中心二层东厅文体旅局13号窗口</w:t>
      </w:r>
    </w:p>
    <w:p w14:paraId="09104573" w14:textId="1347AE75" w:rsidR="00C935F5" w:rsidRPr="00C935F5" w:rsidRDefault="00C935F5" w:rsidP="00C935F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935F5">
        <w:rPr>
          <w:rFonts w:ascii="微软雅黑" w:eastAsia="微软雅黑" w:hAnsi="微软雅黑" w:cs="宋体" w:hint="eastAsia"/>
          <w:color w:val="333333"/>
          <w:kern w:val="0"/>
          <w:szCs w:val="21"/>
        </w:rPr>
        <w:t>交通指引：公交车路线：;路线一：815路、903路、831、850路至福清市行政服务中心站下车。;路线二：809路至融侨城步行至福清市行政服务中心。;路线三：乘坐801、806、823至侨荣城下车，步行至福清市行政服务中心。</w:t>
      </w:r>
    </w:p>
    <w:p w14:paraId="5044F520" w14:textId="77777777" w:rsidR="00C935F5" w:rsidRPr="00C935F5" w:rsidRDefault="00C935F5" w:rsidP="00C935F5">
      <w:pPr>
        <w:widowControl/>
        <w:spacing w:line="300" w:lineRule="atLeast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</w:pPr>
      <w:r w:rsidRPr="00C935F5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网上办理</w:t>
      </w:r>
    </w:p>
    <w:tbl>
      <w:tblPr>
        <w:tblW w:w="16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9847"/>
        <w:gridCol w:w="3563"/>
        <w:gridCol w:w="2550"/>
      </w:tblGrid>
      <w:tr w:rsidR="00C935F5" w:rsidRPr="00C935F5" w14:paraId="1CF392FD" w14:textId="77777777" w:rsidTr="00C935F5">
        <w:trPr>
          <w:trHeight w:val="600"/>
        </w:trPr>
        <w:tc>
          <w:tcPr>
            <w:tcW w:w="0" w:type="auto"/>
            <w:gridSpan w:val="2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7CB27F" w14:textId="77777777" w:rsidR="00C935F5" w:rsidRPr="00C935F5" w:rsidRDefault="00C935F5" w:rsidP="00C935F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在部门系统申请方式承诺</w:t>
            </w:r>
          </w:p>
        </w:tc>
        <w:tc>
          <w:tcPr>
            <w:tcW w:w="3563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D8501C" w14:textId="77777777" w:rsidR="00C935F5" w:rsidRPr="00C935F5" w:rsidRDefault="00C935F5" w:rsidP="00C935F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账户要求</w:t>
            </w:r>
          </w:p>
        </w:tc>
        <w:tc>
          <w:tcPr>
            <w:tcW w:w="2550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860ED3" w14:textId="77777777" w:rsidR="00C935F5" w:rsidRPr="00C935F5" w:rsidRDefault="00C935F5" w:rsidP="00C935F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承诺到窗口最多次数说明</w:t>
            </w:r>
          </w:p>
        </w:tc>
      </w:tr>
      <w:tr w:rsidR="00C935F5" w:rsidRPr="00C935F5" w14:paraId="1F593655" w14:textId="77777777" w:rsidTr="00C935F5">
        <w:trPr>
          <w:trHeight w:val="600"/>
        </w:trPr>
        <w:tc>
          <w:tcPr>
            <w:tcW w:w="525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E3F49A" w14:textId="77777777" w:rsidR="00C935F5" w:rsidRPr="00C935F5" w:rsidRDefault="00C935F5" w:rsidP="00C935F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2B6C06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【五星】提供全流程网上办理（在线申请、网上预审、网上受理、网上办结）,申请人不用提交纸质申请材料，只须办结后领取结果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DBDEE0" w14:textId="77777777" w:rsidR="00C935F5" w:rsidRPr="00C935F5" w:rsidRDefault="00C935F5" w:rsidP="00C935F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普通注册帐号,实名认证帐号,CA帐号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01EFCD" w14:textId="77777777" w:rsidR="00C935F5" w:rsidRPr="00C935F5" w:rsidRDefault="00C935F5" w:rsidP="00C935F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全流程网上办理</w:t>
            </w:r>
          </w:p>
        </w:tc>
      </w:tr>
    </w:tbl>
    <w:p w14:paraId="5AB52454" w14:textId="77777777" w:rsidR="00C935F5" w:rsidRPr="00C935F5" w:rsidRDefault="00C935F5" w:rsidP="00C935F5">
      <w:pPr>
        <w:widowControl/>
        <w:spacing w:line="300" w:lineRule="atLeast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</w:pPr>
      <w:r w:rsidRPr="00C935F5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申报材料</w:t>
      </w:r>
    </w:p>
    <w:tbl>
      <w:tblPr>
        <w:tblW w:w="108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2912"/>
        <w:gridCol w:w="5010"/>
        <w:gridCol w:w="1059"/>
        <w:gridCol w:w="1283"/>
      </w:tblGrid>
      <w:tr w:rsidR="00C935F5" w:rsidRPr="00C935F5" w14:paraId="0C727CED" w14:textId="77777777" w:rsidTr="00C935F5">
        <w:trPr>
          <w:trHeight w:val="600"/>
        </w:trPr>
        <w:tc>
          <w:tcPr>
            <w:tcW w:w="660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3F9A02" w14:textId="77777777" w:rsidR="00C935F5" w:rsidRPr="00C935F5" w:rsidRDefault="00C935F5" w:rsidP="00C935F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2728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04235C" w14:textId="77777777" w:rsidR="00C935F5" w:rsidRPr="00C935F5" w:rsidRDefault="00C935F5" w:rsidP="00C935F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材料名称</w:t>
            </w: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br/>
              <w:t>(加</w:t>
            </w:r>
            <w:r w:rsidRPr="00C935F5">
              <w:rPr>
                <w:rFonts w:ascii="宋体" w:eastAsia="宋体" w:hAnsi="宋体" w:cs="宋体"/>
                <w:color w:val="FF0000"/>
                <w:kern w:val="0"/>
                <w:szCs w:val="21"/>
              </w:rPr>
              <w:t>*</w:t>
            </w: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号为网上申报必须上传的材料)</w:t>
            </w:r>
          </w:p>
        </w:tc>
        <w:tc>
          <w:tcPr>
            <w:tcW w:w="5010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CD31CC" w14:textId="77777777" w:rsidR="00C935F5" w:rsidRPr="00C935F5" w:rsidRDefault="00C935F5" w:rsidP="00C935F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材料要求</w:t>
            </w:r>
          </w:p>
        </w:tc>
        <w:tc>
          <w:tcPr>
            <w:tcW w:w="1007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FC53D9" w14:textId="77777777" w:rsidR="00C935F5" w:rsidRPr="00C935F5" w:rsidRDefault="00C935F5" w:rsidP="00C935F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材料来源</w:t>
            </w:r>
          </w:p>
        </w:tc>
        <w:tc>
          <w:tcPr>
            <w:tcW w:w="1469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2985AC" w14:textId="77777777" w:rsidR="00C935F5" w:rsidRPr="00C935F5" w:rsidRDefault="00C935F5" w:rsidP="00C935F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收取方式</w:t>
            </w:r>
          </w:p>
        </w:tc>
      </w:tr>
      <w:tr w:rsidR="00C935F5" w:rsidRPr="00C935F5" w14:paraId="18091587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2F37F6" w14:textId="77777777" w:rsidR="00C935F5" w:rsidRPr="00C935F5" w:rsidRDefault="00C935F5" w:rsidP="00C935F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82A41E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FF0000"/>
                <w:kern w:val="0"/>
                <w:szCs w:val="21"/>
              </w:rPr>
              <w:t>*</w:t>
            </w: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内地文艺表演团体变更审批申请表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W w:w="48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60"/>
            </w:tblGrid>
            <w:tr w:rsidR="00C935F5" w:rsidRPr="00C935F5" w14:paraId="75D8D630" w14:textId="77777777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BDF053D" w14:textId="77777777" w:rsidR="00C935F5" w:rsidRPr="00C935F5" w:rsidRDefault="00C935F5" w:rsidP="00C935F5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</w:pPr>
                  <w:r w:rsidRPr="00C935F5"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  <w:t>要求:电子文档</w:t>
                  </w:r>
                </w:p>
              </w:tc>
            </w:tr>
            <w:tr w:rsidR="00C935F5" w:rsidRPr="00C935F5" w14:paraId="3949C987" w14:textId="77777777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A9DF842" w14:textId="77777777" w:rsidR="00C935F5" w:rsidRPr="00C935F5" w:rsidRDefault="00C935F5" w:rsidP="00C935F5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</w:pPr>
                  <w:r w:rsidRPr="00C935F5"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  <w:t>必要性:必要</w:t>
                  </w:r>
                </w:p>
              </w:tc>
            </w:tr>
            <w:tr w:rsidR="00C935F5" w:rsidRPr="00C935F5" w14:paraId="4A7BE4E7" w14:textId="77777777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EC519CE" w14:textId="77777777" w:rsidR="00C935F5" w:rsidRPr="00C935F5" w:rsidRDefault="00C935F5" w:rsidP="00C935F5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</w:pPr>
                  <w:r w:rsidRPr="00C935F5"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  <w:t>备注:申请人在线填写表单，因系统表单随国家政策动态调整，示例表格字段仅供参考</w:t>
                  </w:r>
                </w:p>
              </w:tc>
            </w:tr>
          </w:tbl>
          <w:p w14:paraId="0E094F6F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38FCD0" w14:textId="77777777" w:rsidR="00C935F5" w:rsidRPr="00C935F5" w:rsidRDefault="00C935F5" w:rsidP="00C935F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申请人自备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4786D7" w14:textId="77777777" w:rsidR="00C935F5" w:rsidRPr="00C935F5" w:rsidRDefault="00C935F5" w:rsidP="00C935F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纸质收取</w:t>
            </w:r>
          </w:p>
        </w:tc>
      </w:tr>
      <w:tr w:rsidR="00C935F5" w:rsidRPr="00C935F5" w14:paraId="3547B93F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8BA5B3" w14:textId="77777777" w:rsidR="00C935F5" w:rsidRPr="00C935F5" w:rsidRDefault="00C935F5" w:rsidP="00C935F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608CB6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FF0000"/>
                <w:kern w:val="0"/>
                <w:szCs w:val="21"/>
              </w:rPr>
              <w:t>*</w:t>
            </w: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法定代表人身份证明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W w:w="48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60"/>
            </w:tblGrid>
            <w:tr w:rsidR="00C935F5" w:rsidRPr="00C935F5" w14:paraId="22E2AD38" w14:textId="77777777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6202DCEF" w14:textId="77777777" w:rsidR="00C935F5" w:rsidRPr="00C935F5" w:rsidRDefault="00C935F5" w:rsidP="00C935F5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</w:pPr>
                  <w:r w:rsidRPr="00C935F5"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  <w:t>要求:电子文档</w:t>
                  </w:r>
                </w:p>
              </w:tc>
            </w:tr>
            <w:tr w:rsidR="00C935F5" w:rsidRPr="00C935F5" w14:paraId="6698DB70" w14:textId="77777777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6D1C0280" w14:textId="77777777" w:rsidR="00C935F5" w:rsidRPr="00C935F5" w:rsidRDefault="00C935F5" w:rsidP="00C935F5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</w:pPr>
                  <w:r w:rsidRPr="00C935F5"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  <w:t>必要性:非必要</w:t>
                  </w:r>
                </w:p>
              </w:tc>
            </w:tr>
            <w:tr w:rsidR="00C935F5" w:rsidRPr="00C935F5" w14:paraId="2B52AF4C" w14:textId="77777777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1274A1B" w14:textId="77777777" w:rsidR="00C935F5" w:rsidRPr="00C935F5" w:rsidRDefault="00C935F5" w:rsidP="00C935F5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</w:pPr>
                  <w:r w:rsidRPr="00C935F5"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  <w:t>备注:该材料已列入“不再重复提交证照”清单，申请人可不再提交纸质证照（无法调用到电子证照的除外）</w:t>
                  </w:r>
                </w:p>
              </w:tc>
            </w:tr>
          </w:tbl>
          <w:p w14:paraId="1E1BC703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AE6DBF" w14:textId="77777777" w:rsidR="00C935F5" w:rsidRPr="00C935F5" w:rsidRDefault="00C935F5" w:rsidP="00C935F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公安部门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B4FFF3" w14:textId="77777777" w:rsidR="00C935F5" w:rsidRPr="00C935F5" w:rsidRDefault="00C935F5" w:rsidP="00C935F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上传</w:t>
            </w:r>
          </w:p>
        </w:tc>
      </w:tr>
      <w:tr w:rsidR="00C935F5" w:rsidRPr="00C935F5" w14:paraId="079BEE8F" w14:textId="77777777" w:rsidTr="00C935F5">
        <w:trPr>
          <w:trHeight w:val="600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9A7863" w14:textId="77777777" w:rsidR="00C935F5" w:rsidRPr="00C935F5" w:rsidRDefault="00C935F5" w:rsidP="00C935F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0937EC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FF0000"/>
                <w:kern w:val="0"/>
                <w:szCs w:val="21"/>
              </w:rPr>
              <w:t>*</w:t>
            </w: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演员的艺术表演能力证明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W w:w="48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60"/>
            </w:tblGrid>
            <w:tr w:rsidR="00C935F5" w:rsidRPr="00C935F5" w14:paraId="0D8352CD" w14:textId="77777777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4CB316ED" w14:textId="77777777" w:rsidR="00C935F5" w:rsidRPr="00C935F5" w:rsidRDefault="00C935F5" w:rsidP="00C935F5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</w:pPr>
                  <w:r w:rsidRPr="00C935F5"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  <w:t>要求:电子文档</w:t>
                  </w:r>
                </w:p>
              </w:tc>
            </w:tr>
            <w:tr w:rsidR="00C935F5" w:rsidRPr="00C935F5" w14:paraId="275975A7" w14:textId="77777777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20C27A4" w14:textId="77777777" w:rsidR="00C935F5" w:rsidRPr="00C935F5" w:rsidRDefault="00C935F5" w:rsidP="00C935F5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</w:pPr>
                  <w:r w:rsidRPr="00C935F5"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  <w:t>必要性:必要</w:t>
                  </w:r>
                </w:p>
              </w:tc>
            </w:tr>
            <w:tr w:rsidR="00C935F5" w:rsidRPr="00C935F5" w14:paraId="4FE9619F" w14:textId="77777777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2E034E8E" w14:textId="77777777" w:rsidR="00C935F5" w:rsidRPr="00C935F5" w:rsidRDefault="00C935F5" w:rsidP="00C935F5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</w:pPr>
                  <w:r w:rsidRPr="00C935F5">
                    <w:rPr>
                      <w:rFonts w:ascii="宋体" w:eastAsia="宋体" w:hAnsi="宋体" w:cs="宋体"/>
                      <w:color w:val="333333"/>
                      <w:kern w:val="0"/>
                      <w:szCs w:val="21"/>
                    </w:rPr>
                    <w:t>备注:申请人在“全国文化市场技术监管与服务平台”上根据系统提示操作上传；演员的艺术表演能力证明，可以是下列文件之一： （一）中专以上学校文艺表演类专业毕业证书； （二）职称证书； （三）演出行业协会颁发的演员资格证明； （四）其他有效证明。</w:t>
                  </w:r>
                </w:p>
              </w:tc>
            </w:tr>
          </w:tbl>
          <w:p w14:paraId="4752E7E7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976C46" w14:textId="77777777" w:rsidR="00C935F5" w:rsidRPr="00C935F5" w:rsidRDefault="00C935F5" w:rsidP="00C935F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申请人自备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218DBA" w14:textId="77777777" w:rsidR="00C935F5" w:rsidRPr="00C935F5" w:rsidRDefault="00C935F5" w:rsidP="00C935F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上传</w:t>
            </w:r>
          </w:p>
        </w:tc>
      </w:tr>
    </w:tbl>
    <w:p w14:paraId="33221A30" w14:textId="77777777" w:rsidR="00C935F5" w:rsidRPr="00C935F5" w:rsidRDefault="00C935F5" w:rsidP="00C935F5">
      <w:pPr>
        <w:widowControl/>
        <w:spacing w:line="300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 w:val="24"/>
          <w:szCs w:val="24"/>
        </w:rPr>
      </w:pPr>
      <w:r w:rsidRPr="00C935F5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收费情况</w:t>
      </w:r>
    </w:p>
    <w:tbl>
      <w:tblPr>
        <w:tblW w:w="16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4235"/>
      </w:tblGrid>
      <w:tr w:rsidR="00C935F5" w:rsidRPr="00C935F5" w14:paraId="5BA3EE3D" w14:textId="77777777" w:rsidTr="00C935F5">
        <w:trPr>
          <w:trHeight w:val="600"/>
        </w:trPr>
        <w:tc>
          <w:tcPr>
            <w:tcW w:w="2250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5376AF" w14:textId="77777777" w:rsidR="00C935F5" w:rsidRPr="00C935F5" w:rsidRDefault="00C935F5" w:rsidP="00C935F5">
            <w:pPr>
              <w:widowControl/>
              <w:jc w:val="righ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是否收费：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FCE9D9" w14:textId="77777777" w:rsidR="00C935F5" w:rsidRPr="00C935F5" w:rsidRDefault="00C935F5" w:rsidP="00C935F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不收费</w:t>
            </w:r>
          </w:p>
        </w:tc>
      </w:tr>
    </w:tbl>
    <w:p w14:paraId="3717D08E" w14:textId="77777777" w:rsidR="00C935F5" w:rsidRDefault="00C935F5" w:rsidP="00C935F5">
      <w:pPr>
        <w:widowControl/>
        <w:spacing w:line="300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 w:val="24"/>
          <w:szCs w:val="24"/>
        </w:rPr>
      </w:pPr>
    </w:p>
    <w:p w14:paraId="2AC213F8" w14:textId="5FD2DA91" w:rsidR="00C935F5" w:rsidRPr="00C935F5" w:rsidRDefault="00C935F5" w:rsidP="00C935F5">
      <w:pPr>
        <w:widowControl/>
        <w:spacing w:line="300" w:lineRule="atLeast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</w:pPr>
      <w:r w:rsidRPr="00C935F5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lastRenderedPageBreak/>
        <w:t>办理流程</w:t>
      </w:r>
      <w:r w:rsidRPr="00C935F5">
        <w:rPr>
          <w:rFonts w:ascii="微软雅黑" w:eastAsia="微软雅黑" w:hAnsi="微软雅黑" w:cs="宋体" w:hint="eastAsia"/>
          <w:color w:val="FFFFFF"/>
          <w:kern w:val="0"/>
          <w:sz w:val="30"/>
          <w:szCs w:val="30"/>
        </w:rPr>
        <w:t>决定</w:t>
      </w:r>
    </w:p>
    <w:tbl>
      <w:tblPr>
        <w:tblW w:w="164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1223"/>
        <w:gridCol w:w="1222"/>
        <w:gridCol w:w="1222"/>
        <w:gridCol w:w="8803"/>
        <w:gridCol w:w="2792"/>
      </w:tblGrid>
      <w:tr w:rsidR="00C935F5" w:rsidRPr="00C935F5" w14:paraId="7C7407D4" w14:textId="77777777" w:rsidTr="00C935F5">
        <w:trPr>
          <w:trHeight w:val="600"/>
          <w:jc w:val="center"/>
        </w:trPr>
        <w:tc>
          <w:tcPr>
            <w:tcW w:w="2250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84E696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环节</w:t>
            </w:r>
          </w:p>
        </w:tc>
        <w:tc>
          <w:tcPr>
            <w:tcW w:w="2250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8EEBFF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步骤</w:t>
            </w:r>
          </w:p>
        </w:tc>
        <w:tc>
          <w:tcPr>
            <w:tcW w:w="2250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0077DE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办理人</w:t>
            </w:r>
          </w:p>
        </w:tc>
        <w:tc>
          <w:tcPr>
            <w:tcW w:w="2250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035E96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办理时限</w:t>
            </w:r>
          </w:p>
        </w:tc>
        <w:tc>
          <w:tcPr>
            <w:tcW w:w="4500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505949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审查标准</w:t>
            </w:r>
          </w:p>
        </w:tc>
        <w:tc>
          <w:tcPr>
            <w:tcW w:w="4500" w:type="dxa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7E3995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办理结果</w:t>
            </w:r>
          </w:p>
        </w:tc>
      </w:tr>
      <w:tr w:rsidR="00C935F5" w:rsidRPr="00C935F5" w14:paraId="59692FBA" w14:textId="77777777" w:rsidTr="00C935F5">
        <w:trPr>
          <w:trHeight w:val="600"/>
          <w:jc w:val="center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5D5624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申请与受理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BE5BF3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受理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DA4DF2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林宇恒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D207F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1工作日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046AFA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申请人登陆“全国文化市场技术监管与服务平台”（http://sq.ccm.gov.cn）根据系统提示操作申报对应项目，部门经办人员在1个工作日内对申请人提交的申请进行审查；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88AD33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《缺件通知单》《受理承诺单》《补齐补正通知单》；</w:t>
            </w:r>
          </w:p>
        </w:tc>
      </w:tr>
      <w:tr w:rsidR="00C935F5" w:rsidRPr="00C935F5" w14:paraId="44B8BFE3" w14:textId="77777777" w:rsidTr="00C935F5">
        <w:trPr>
          <w:trHeight w:val="600"/>
          <w:jc w:val="center"/>
        </w:trPr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58E73C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审查与决定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ABBB84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决定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45A52B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林绍龙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DE6A51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2工作日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A17D78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部门负责人在2个工作日内出具审批意见；审批通过的，制发《营业性演出许可证》。</w:t>
            </w:r>
          </w:p>
        </w:tc>
        <w:tc>
          <w:tcPr>
            <w:tcW w:w="0" w:type="auto"/>
            <w:tcBorders>
              <w:top w:val="single" w:sz="6" w:space="0" w:color="C9DEEF"/>
              <w:left w:val="single" w:sz="6" w:space="0" w:color="C9DEEF"/>
              <w:bottom w:val="single" w:sz="6" w:space="0" w:color="C9DEEF"/>
              <w:right w:val="single" w:sz="6" w:space="0" w:color="C9DEEF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57287A" w14:textId="77777777" w:rsidR="00C935F5" w:rsidRPr="00C935F5" w:rsidRDefault="00C935F5" w:rsidP="00C935F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935F5">
              <w:rPr>
                <w:rFonts w:ascii="宋体" w:eastAsia="宋体" w:hAnsi="宋体" w:cs="宋体"/>
                <w:color w:val="333333"/>
                <w:kern w:val="0"/>
                <w:szCs w:val="21"/>
              </w:rPr>
              <w:t>《营业性演出许可证》</w:t>
            </w:r>
          </w:p>
        </w:tc>
      </w:tr>
    </w:tbl>
    <w:p w14:paraId="7EA6530F" w14:textId="77777777" w:rsidR="00C935F5" w:rsidRPr="00C935F5" w:rsidRDefault="00C935F5" w:rsidP="00C935F5">
      <w:pPr>
        <w:widowControl/>
        <w:spacing w:line="300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 w:val="24"/>
          <w:szCs w:val="24"/>
        </w:rPr>
      </w:pPr>
      <w:r w:rsidRPr="00C935F5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办理依据</w:t>
      </w:r>
    </w:p>
    <w:p w14:paraId="4DCD605B" w14:textId="77777777" w:rsidR="00C935F5" w:rsidRPr="00C935F5" w:rsidRDefault="00C935F5" w:rsidP="00C935F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935F5">
        <w:rPr>
          <w:rFonts w:ascii="微软雅黑" w:eastAsia="微软雅黑" w:hAnsi="微软雅黑" w:cs="宋体" w:hint="eastAsia"/>
          <w:color w:val="333333"/>
          <w:kern w:val="0"/>
          <w:szCs w:val="21"/>
        </w:rPr>
        <w:t>《营业性演出管理条例》（国务院令第439号公布，国务院令第666号修订） 第八条 文艺表演团体变更名称、住所、法定代表人或者主要负责人、营业性演出经营项目，应当向原发证机关申请换发营业性演出许可证，并依法到工商行政管理部门办理变更登记。</w:t>
      </w:r>
    </w:p>
    <w:p w14:paraId="762D421F" w14:textId="77777777" w:rsidR="00C935F5" w:rsidRPr="00C935F5" w:rsidRDefault="00C935F5" w:rsidP="00C935F5">
      <w:pPr>
        <w:jc w:val="center"/>
        <w:rPr>
          <w:rFonts w:hint="eastAsia"/>
        </w:rPr>
      </w:pPr>
    </w:p>
    <w:sectPr w:rsidR="00C935F5" w:rsidRPr="00C935F5" w:rsidSect="00C935F5">
      <w:pgSz w:w="16838" w:h="11906" w:orient="landscape"/>
      <w:pgMar w:top="720" w:right="284" w:bottom="720" w:left="2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F5"/>
    <w:rsid w:val="0076625C"/>
    <w:rsid w:val="00C9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238C"/>
  <w15:chartTrackingRefBased/>
  <w15:docId w15:val="{B4FBA90B-D058-43FC-84C5-171D57CB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s">
    <w:name w:val="links"/>
    <w:basedOn w:val="a0"/>
    <w:rsid w:val="00C935F5"/>
  </w:style>
  <w:style w:type="character" w:customStyle="1" w:styleId="txt">
    <w:name w:val="txt"/>
    <w:basedOn w:val="a0"/>
    <w:rsid w:val="00C935F5"/>
  </w:style>
  <w:style w:type="character" w:customStyle="1" w:styleId="requireupload">
    <w:name w:val="requireupload"/>
    <w:basedOn w:val="a0"/>
    <w:rsid w:val="00C935F5"/>
  </w:style>
  <w:style w:type="paragraph" w:styleId="a3">
    <w:name w:val="Normal (Web)"/>
    <w:basedOn w:val="a"/>
    <w:uiPriority w:val="99"/>
    <w:semiHidden/>
    <w:unhideWhenUsed/>
    <w:rsid w:val="00C935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3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18" w:space="8" w:color="317AC9"/>
                <w:bottom w:val="none" w:sz="0" w:space="0" w:color="auto"/>
                <w:right w:val="none" w:sz="0" w:space="0" w:color="auto"/>
              </w:divBdr>
            </w:div>
            <w:div w:id="10977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6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18" w:space="8" w:color="317AC9"/>
                <w:bottom w:val="none" w:sz="0" w:space="0" w:color="auto"/>
                <w:right w:val="none" w:sz="0" w:space="0" w:color="auto"/>
              </w:divBdr>
            </w:div>
            <w:div w:id="5498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21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8" w:space="8" w:color="317AC9"/>
                    <w:bottom w:val="none" w:sz="0" w:space="0" w:color="auto"/>
                    <w:right w:val="none" w:sz="0" w:space="0" w:color="auto"/>
                  </w:divBdr>
                </w:div>
                <w:div w:id="15312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15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8" w:space="8" w:color="317AC9"/>
                    <w:bottom w:val="none" w:sz="0" w:space="0" w:color="auto"/>
                    <w:right w:val="none" w:sz="0" w:space="0" w:color="auto"/>
                  </w:divBdr>
                </w:div>
                <w:div w:id="11426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41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single" w:sz="18" w:space="8" w:color="317AC9"/>
                        <w:bottom w:val="none" w:sz="0" w:space="0" w:color="auto"/>
                        <w:right w:val="none" w:sz="0" w:space="0" w:color="auto"/>
                      </w:divBdr>
                    </w:div>
                    <w:div w:id="5738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36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single" w:sz="18" w:space="8" w:color="317AC9"/>
                        <w:bottom w:val="none" w:sz="0" w:space="0" w:color="auto"/>
                        <w:right w:val="none" w:sz="0" w:space="0" w:color="auto"/>
                      </w:divBdr>
                    </w:div>
                    <w:div w:id="9533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6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6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3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18" w:space="8" w:color="317AC9"/>
                <w:bottom w:val="none" w:sz="0" w:space="0" w:color="auto"/>
                <w:right w:val="none" w:sz="0" w:space="0" w:color="auto"/>
              </w:divBdr>
            </w:div>
            <w:div w:id="4332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0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18" w:space="8" w:color="317AC9"/>
                <w:bottom w:val="none" w:sz="0" w:space="0" w:color="auto"/>
                <w:right w:val="none" w:sz="0" w:space="0" w:color="auto"/>
              </w:divBdr>
            </w:div>
            <w:div w:id="13590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6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18" w:space="8" w:color="317AC9"/>
                <w:bottom w:val="none" w:sz="0" w:space="0" w:color="auto"/>
                <w:right w:val="none" w:sz="0" w:space="0" w:color="auto"/>
              </w:divBdr>
            </w:div>
            <w:div w:id="17259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18" w:space="8" w:color="317AC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2020-11-07T12:05:00Z</dcterms:created>
  <dcterms:modified xsi:type="dcterms:W3CDTF">2020-11-07T12:08:00Z</dcterms:modified>
</cp:coreProperties>
</file>